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84626" w:rsidRDefault="00F014B6" w:rsidP="008052C7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r w:rsidR="0073570B" w:rsidRPr="0073570B">
        <w:rPr>
          <w:rFonts w:ascii="Times New Roman" w:hAnsi="Times New Roman" w:cs="Times New Roman"/>
          <w:b/>
          <w:sz w:val="21"/>
          <w:szCs w:val="21"/>
        </w:rPr>
        <w:t>„Przebudowa dróg i ulic na terenie gminy Białobrzegi w 2017 roku – etap I”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3570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3570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73570B">
      <w:rPr>
        <w:rFonts w:ascii="Times New Roman" w:eastAsia="Calibri" w:hAnsi="Times New Roman" w:cs="Times New Roman"/>
        <w:b/>
        <w:sz w:val="20"/>
      </w:rPr>
      <w:t>.7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C95D-E676-426B-9AE4-E585ECF7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8</cp:revision>
  <cp:lastPrinted>2017-06-19T09:19:00Z</cp:lastPrinted>
  <dcterms:created xsi:type="dcterms:W3CDTF">2017-01-17T07:39:00Z</dcterms:created>
  <dcterms:modified xsi:type="dcterms:W3CDTF">2017-06-19T11:50:00Z</dcterms:modified>
</cp:coreProperties>
</file>