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02" w:rsidRDefault="00BC2B8F" w:rsidP="004A108E">
      <w:pPr>
        <w:pStyle w:val="Akapitzlist"/>
        <w:jc w:val="right"/>
        <w:rPr>
          <w:b/>
          <w:i/>
        </w:rPr>
      </w:pPr>
      <w:r w:rsidRPr="000D07E5">
        <w:rPr>
          <w:b/>
          <w:i/>
        </w:rPr>
        <w:tab/>
      </w:r>
      <w:r w:rsidRPr="000D07E5">
        <w:rPr>
          <w:b/>
          <w:i/>
        </w:rPr>
        <w:tab/>
      </w:r>
      <w:r w:rsidRPr="000D07E5">
        <w:rPr>
          <w:b/>
          <w:i/>
        </w:rPr>
        <w:tab/>
      </w:r>
      <w:r w:rsidRPr="000D07E5">
        <w:rPr>
          <w:b/>
          <w:i/>
        </w:rPr>
        <w:tab/>
      </w:r>
      <w:r w:rsidR="006E0B02">
        <w:rPr>
          <w:b/>
          <w:i/>
        </w:rPr>
        <w:t>Zapytanie ofertowe I.7013.3.2020</w:t>
      </w:r>
    </w:p>
    <w:p w:rsidR="00450226" w:rsidRPr="004A108E" w:rsidRDefault="006E0B02" w:rsidP="004A108E">
      <w:pPr>
        <w:pStyle w:val="Akapitzlist"/>
        <w:jc w:val="right"/>
        <w:rPr>
          <w:b/>
          <w:i/>
        </w:rPr>
      </w:pPr>
      <w:r>
        <w:rPr>
          <w:b/>
          <w:i/>
        </w:rPr>
        <w:t>Załąc</w:t>
      </w:r>
      <w:bookmarkStart w:id="0" w:name="_GoBack"/>
      <w:bookmarkEnd w:id="0"/>
      <w:r>
        <w:rPr>
          <w:b/>
          <w:i/>
        </w:rPr>
        <w:t>znik nr 4</w:t>
      </w:r>
      <w:r w:rsidR="00BC2B8F">
        <w:rPr>
          <w:b/>
          <w:i/>
        </w:rPr>
        <w:t xml:space="preserve">  </w:t>
      </w:r>
      <w:r w:rsidR="004A108E">
        <w:rPr>
          <w:b/>
          <w:i/>
        </w:rPr>
        <w:t xml:space="preserve"> </w:t>
      </w:r>
    </w:p>
    <w:p w:rsidR="00BC2B8F" w:rsidRDefault="00BC2B8F" w:rsidP="00450226">
      <w:pPr>
        <w:rPr>
          <w:rFonts w:ascii="Calibri" w:hAnsi="Calibri"/>
          <w:sz w:val="22"/>
          <w:szCs w:val="22"/>
        </w:rPr>
      </w:pPr>
    </w:p>
    <w:p w:rsidR="00BC2B8F" w:rsidRPr="00CB1695" w:rsidRDefault="00BC2B8F" w:rsidP="00450226">
      <w:pPr>
        <w:rPr>
          <w:rFonts w:ascii="Calibri" w:hAnsi="Calibri"/>
          <w:sz w:val="22"/>
          <w:szCs w:val="22"/>
        </w:rPr>
      </w:pPr>
    </w:p>
    <w:p w:rsidR="00450226" w:rsidRPr="00981CA7" w:rsidRDefault="007F5F21" w:rsidP="00450226">
      <w:pPr>
        <w:keepNext/>
        <w:spacing w:line="360" w:lineRule="auto"/>
        <w:jc w:val="center"/>
        <w:outlineLvl w:val="0"/>
        <w:rPr>
          <w:b/>
        </w:rPr>
      </w:pPr>
      <w:r>
        <w:rPr>
          <w:b/>
        </w:rPr>
        <w:t>UMOWA  FB/</w:t>
      </w:r>
      <w:r w:rsidR="00027EC6">
        <w:rPr>
          <w:b/>
        </w:rPr>
        <w:t>…./UP/2020</w:t>
      </w:r>
    </w:p>
    <w:p w:rsidR="00C021EC" w:rsidRPr="00981CA7" w:rsidRDefault="00C021EC" w:rsidP="004167EE">
      <w:pPr>
        <w:keepNext/>
        <w:spacing w:line="360" w:lineRule="auto"/>
        <w:outlineLvl w:val="0"/>
        <w:rPr>
          <w:b/>
        </w:rPr>
      </w:pPr>
    </w:p>
    <w:p w:rsidR="00450226" w:rsidRPr="004E3534" w:rsidRDefault="007F5F21" w:rsidP="00450226">
      <w:pPr>
        <w:spacing w:line="360" w:lineRule="auto"/>
        <w:jc w:val="both"/>
        <w:rPr>
          <w:bCs/>
        </w:rPr>
      </w:pPr>
      <w:r>
        <w:rPr>
          <w:bCs/>
        </w:rPr>
        <w:t xml:space="preserve">zawarta w dniu </w:t>
      </w:r>
      <w:r w:rsidR="00027EC6">
        <w:rPr>
          <w:bCs/>
        </w:rPr>
        <w:t>…….. 2020</w:t>
      </w:r>
      <w:r w:rsidR="00E272EC">
        <w:rPr>
          <w:bCs/>
        </w:rPr>
        <w:t xml:space="preserve"> roku</w:t>
      </w:r>
      <w:r>
        <w:rPr>
          <w:bCs/>
        </w:rPr>
        <w:t xml:space="preserve"> </w:t>
      </w:r>
      <w:r w:rsidR="00450226" w:rsidRPr="00981CA7">
        <w:rPr>
          <w:bCs/>
        </w:rPr>
        <w:t>w Urzędzie Miasta i Gminy w Białobrzegach,</w:t>
      </w:r>
      <w:r w:rsidR="004E3534">
        <w:rPr>
          <w:bCs/>
        </w:rPr>
        <w:t xml:space="preserve"> </w:t>
      </w:r>
      <w:r w:rsidR="00450226" w:rsidRPr="00981CA7">
        <w:t>pomiędzy:</w:t>
      </w:r>
    </w:p>
    <w:p w:rsidR="00450226" w:rsidRPr="00981CA7" w:rsidRDefault="00450226" w:rsidP="00450226">
      <w:pPr>
        <w:jc w:val="both"/>
      </w:pPr>
      <w:r w:rsidRPr="00981CA7">
        <w:rPr>
          <w:b/>
          <w:bCs/>
        </w:rPr>
        <w:t>Gminą Białobrzegi</w:t>
      </w:r>
      <w:r w:rsidRPr="00981CA7">
        <w:t xml:space="preserve"> </w:t>
      </w:r>
      <w:r w:rsidRPr="00981CA7">
        <w:rPr>
          <w:b/>
        </w:rPr>
        <w:t xml:space="preserve">ul. Plac Zygmunta Starego 9, 26-800 Białobrzegi, NIP 798-14-58-304 </w:t>
      </w:r>
      <w:r w:rsidRPr="00981CA7">
        <w:t>reprezentowaną przez:</w:t>
      </w:r>
    </w:p>
    <w:p w:rsidR="00450226" w:rsidRPr="00981CA7" w:rsidRDefault="00BA7031" w:rsidP="00450226">
      <w:pPr>
        <w:rPr>
          <w:b/>
          <w:bCs/>
        </w:rPr>
      </w:pPr>
      <w:r>
        <w:rPr>
          <w:b/>
          <w:bCs/>
        </w:rPr>
        <w:t>Adama Bolka</w:t>
      </w:r>
      <w:r w:rsidR="00450226" w:rsidRPr="00981CA7">
        <w:rPr>
          <w:b/>
          <w:bCs/>
        </w:rPr>
        <w:t xml:space="preserve">  – </w:t>
      </w:r>
      <w:r w:rsidR="00E272EC">
        <w:rPr>
          <w:b/>
          <w:bCs/>
        </w:rPr>
        <w:t xml:space="preserve"> </w:t>
      </w:r>
      <w:r w:rsidR="00450226" w:rsidRPr="00981CA7">
        <w:rPr>
          <w:b/>
          <w:bCs/>
        </w:rPr>
        <w:t>Burmistrza Miasta i Gminy</w:t>
      </w:r>
    </w:p>
    <w:p w:rsidR="007F5F21" w:rsidRPr="007F5F21" w:rsidRDefault="007F5F21" w:rsidP="007F5F21">
      <w:pPr>
        <w:tabs>
          <w:tab w:val="left" w:pos="1806"/>
        </w:tabs>
        <w:suppressAutoHyphens/>
        <w:autoSpaceDE w:val="0"/>
        <w:spacing w:line="276" w:lineRule="auto"/>
        <w:rPr>
          <w:color w:val="000000"/>
          <w:kern w:val="1"/>
          <w:lang w:eastAsia="zh-CN"/>
        </w:rPr>
      </w:pPr>
      <w:r w:rsidRPr="007F5F21">
        <w:rPr>
          <w:color w:val="000000"/>
          <w:kern w:val="1"/>
          <w:lang w:eastAsia="zh-CN"/>
        </w:rPr>
        <w:t xml:space="preserve">przy kontrasygnacie Iwony </w:t>
      </w:r>
      <w:proofErr w:type="spellStart"/>
      <w:r w:rsidRPr="007F5F21">
        <w:rPr>
          <w:color w:val="000000"/>
          <w:kern w:val="1"/>
          <w:lang w:eastAsia="zh-CN"/>
        </w:rPr>
        <w:t>Czwarno</w:t>
      </w:r>
      <w:proofErr w:type="spellEnd"/>
      <w:r w:rsidRPr="007F5F21">
        <w:rPr>
          <w:color w:val="000000"/>
          <w:kern w:val="1"/>
          <w:lang w:eastAsia="zh-CN"/>
        </w:rPr>
        <w:t xml:space="preserve">-Olczykowskiej – </w:t>
      </w:r>
      <w:r w:rsidR="00BA7031">
        <w:rPr>
          <w:color w:val="000000"/>
          <w:kern w:val="1"/>
          <w:lang w:eastAsia="zh-CN"/>
        </w:rPr>
        <w:t xml:space="preserve">Skarbnika Miasta i Gminy </w:t>
      </w:r>
      <w:r w:rsidRPr="007F5F21">
        <w:rPr>
          <w:color w:val="000000"/>
          <w:kern w:val="1"/>
          <w:lang w:eastAsia="zh-CN"/>
        </w:rPr>
        <w:t xml:space="preserve">Białobrzegi   </w:t>
      </w:r>
    </w:p>
    <w:p w:rsidR="00450226" w:rsidRPr="00981CA7" w:rsidRDefault="00450226" w:rsidP="00450226">
      <w:pPr>
        <w:pStyle w:val="Tekstpodstawowy"/>
        <w:rPr>
          <w:rFonts w:ascii="Times New Roman" w:hAnsi="Times New Roman"/>
          <w:szCs w:val="24"/>
        </w:rPr>
      </w:pPr>
      <w:r w:rsidRPr="00981CA7">
        <w:rPr>
          <w:rFonts w:ascii="Times New Roman" w:hAnsi="Times New Roman"/>
          <w:b w:val="0"/>
          <w:szCs w:val="24"/>
        </w:rPr>
        <w:t>zwan</w:t>
      </w:r>
      <w:r w:rsidRPr="00981CA7">
        <w:rPr>
          <w:rFonts w:ascii="Times New Roman" w:hAnsi="Times New Roman"/>
          <w:b w:val="0"/>
          <w:szCs w:val="24"/>
          <w:lang w:val="pl-PL"/>
        </w:rPr>
        <w:t>ą</w:t>
      </w:r>
      <w:r w:rsidRPr="00981CA7">
        <w:rPr>
          <w:rFonts w:ascii="Times New Roman" w:hAnsi="Times New Roman"/>
          <w:b w:val="0"/>
          <w:szCs w:val="24"/>
        </w:rPr>
        <w:t xml:space="preserve"> dalej </w:t>
      </w:r>
      <w:r w:rsidRPr="00981CA7">
        <w:rPr>
          <w:rFonts w:ascii="Times New Roman" w:hAnsi="Times New Roman"/>
          <w:szCs w:val="24"/>
        </w:rPr>
        <w:t>„Zamawiającym”</w:t>
      </w:r>
    </w:p>
    <w:p w:rsidR="00450226" w:rsidRDefault="00450226" w:rsidP="00450226">
      <w:pPr>
        <w:pStyle w:val="Tekstpodstawowy"/>
        <w:rPr>
          <w:rFonts w:ascii="Times New Roman" w:hAnsi="Times New Roman"/>
          <w:szCs w:val="24"/>
          <w:lang w:val="pl-PL"/>
        </w:rPr>
      </w:pPr>
      <w:r w:rsidRPr="00981CA7">
        <w:rPr>
          <w:rFonts w:ascii="Times New Roman" w:hAnsi="Times New Roman"/>
          <w:szCs w:val="24"/>
        </w:rPr>
        <w:t xml:space="preserve">a </w:t>
      </w:r>
    </w:p>
    <w:p w:rsidR="005227BA" w:rsidRDefault="00027EC6" w:rsidP="005227BA">
      <w:pPr>
        <w:pStyle w:val="Tekstpodstawowy"/>
        <w:rPr>
          <w:rFonts w:ascii="Times New Roman" w:hAnsi="Times New Roman"/>
          <w:b w:val="0"/>
          <w:szCs w:val="24"/>
          <w:lang w:val="pl-PL"/>
        </w:rPr>
      </w:pPr>
      <w:r>
        <w:rPr>
          <w:rFonts w:ascii="Times New Roman" w:hAnsi="Times New Roman"/>
          <w:szCs w:val="24"/>
          <w:lang w:val="pl-PL"/>
        </w:rPr>
        <w:t xml:space="preserve">………………. </w:t>
      </w:r>
      <w:r w:rsidR="00AC051B">
        <w:rPr>
          <w:rFonts w:ascii="Times New Roman" w:hAnsi="Times New Roman"/>
          <w:szCs w:val="24"/>
          <w:lang w:val="pl-PL"/>
        </w:rPr>
        <w:t xml:space="preserve">z siedzibą: </w:t>
      </w:r>
      <w:r>
        <w:rPr>
          <w:rFonts w:ascii="Times New Roman" w:hAnsi="Times New Roman"/>
          <w:szCs w:val="24"/>
          <w:lang w:val="pl-PL"/>
        </w:rPr>
        <w:t>……………..</w:t>
      </w:r>
      <w:r w:rsidR="00AC051B">
        <w:rPr>
          <w:rFonts w:ascii="Times New Roman" w:hAnsi="Times New Roman"/>
          <w:szCs w:val="24"/>
          <w:lang w:val="pl-PL"/>
        </w:rPr>
        <w:t xml:space="preserve">, </w:t>
      </w:r>
      <w:r>
        <w:rPr>
          <w:rFonts w:ascii="Times New Roman" w:hAnsi="Times New Roman"/>
          <w:szCs w:val="24"/>
          <w:lang w:val="pl-PL"/>
        </w:rPr>
        <w:t>……………….</w:t>
      </w:r>
      <w:r w:rsidR="00AC051B">
        <w:rPr>
          <w:rFonts w:ascii="Times New Roman" w:hAnsi="Times New Roman"/>
          <w:szCs w:val="24"/>
          <w:lang w:val="pl-PL"/>
        </w:rPr>
        <w:t xml:space="preserve">, NIP </w:t>
      </w:r>
      <w:r>
        <w:rPr>
          <w:rFonts w:ascii="Times New Roman" w:hAnsi="Times New Roman"/>
          <w:szCs w:val="24"/>
          <w:lang w:val="pl-PL"/>
        </w:rPr>
        <w:t>…….</w:t>
      </w:r>
      <w:r w:rsidR="00783E6A">
        <w:rPr>
          <w:rFonts w:ascii="Times New Roman" w:hAnsi="Times New Roman"/>
          <w:szCs w:val="24"/>
          <w:lang w:val="pl-PL"/>
        </w:rPr>
        <w:t xml:space="preserve"> </w:t>
      </w:r>
      <w:r w:rsidR="00783E6A" w:rsidRPr="00783E6A">
        <w:rPr>
          <w:rFonts w:ascii="Times New Roman" w:hAnsi="Times New Roman"/>
          <w:b w:val="0"/>
          <w:szCs w:val="24"/>
          <w:lang w:val="pl-PL"/>
        </w:rPr>
        <w:t>reprezentowaną przez:</w:t>
      </w:r>
    </w:p>
    <w:p w:rsidR="00783E6A" w:rsidRPr="00783E6A" w:rsidRDefault="00027EC6" w:rsidP="005227BA">
      <w:pPr>
        <w:pStyle w:val="Tekstpodstawowy"/>
        <w:rPr>
          <w:rFonts w:ascii="Times New Roman" w:hAnsi="Times New Roman"/>
          <w:b w:val="0"/>
          <w:szCs w:val="24"/>
          <w:lang w:val="pl-PL"/>
        </w:rPr>
      </w:pPr>
      <w:r>
        <w:rPr>
          <w:rFonts w:ascii="Times New Roman" w:hAnsi="Times New Roman"/>
          <w:b w:val="0"/>
          <w:szCs w:val="24"/>
          <w:lang w:val="pl-PL"/>
        </w:rPr>
        <w:t>…………………………………………….</w:t>
      </w:r>
      <w:r w:rsidR="00783E6A">
        <w:rPr>
          <w:rFonts w:ascii="Times New Roman" w:hAnsi="Times New Roman"/>
          <w:b w:val="0"/>
          <w:szCs w:val="24"/>
          <w:lang w:val="pl-PL"/>
        </w:rPr>
        <w:t>,</w:t>
      </w:r>
    </w:p>
    <w:p w:rsidR="005227BA" w:rsidRPr="005227BA" w:rsidRDefault="005227BA" w:rsidP="005227BA">
      <w:pPr>
        <w:spacing w:line="360" w:lineRule="auto"/>
        <w:jc w:val="both"/>
      </w:pPr>
      <w:r w:rsidRPr="005227BA">
        <w:t xml:space="preserve">zwanym dalej </w:t>
      </w:r>
      <w:r w:rsidRPr="005227BA">
        <w:rPr>
          <w:b/>
        </w:rPr>
        <w:t>„Wykonawcą”</w:t>
      </w:r>
    </w:p>
    <w:p w:rsidR="00C021EC" w:rsidRPr="00981CA7" w:rsidRDefault="00450226" w:rsidP="00450226">
      <w:pPr>
        <w:spacing w:line="360" w:lineRule="auto"/>
        <w:jc w:val="both"/>
      </w:pPr>
      <w:r w:rsidRPr="00981CA7">
        <w:t>o następującej treści:</w:t>
      </w:r>
    </w:p>
    <w:p w:rsidR="00C021EC" w:rsidRPr="00981CA7" w:rsidRDefault="00450226" w:rsidP="00450226">
      <w:pPr>
        <w:jc w:val="both"/>
      </w:pPr>
      <w:r w:rsidRPr="00981CA7">
        <w:t xml:space="preserve">Działając </w:t>
      </w:r>
      <w:r w:rsidR="00460229">
        <w:t>na podstawie Zarządzenia</w:t>
      </w:r>
      <w:r w:rsidR="00783E6A">
        <w:t xml:space="preserve"> nr 15</w:t>
      </w:r>
      <w:r w:rsidR="00460229" w:rsidRPr="00981CA7">
        <w:t>/201</w:t>
      </w:r>
      <w:r w:rsidR="00783E6A">
        <w:t>7</w:t>
      </w:r>
      <w:r w:rsidR="00460229" w:rsidRPr="00981CA7">
        <w:t xml:space="preserve"> Burmistrza Mi</w:t>
      </w:r>
      <w:r w:rsidR="00783E6A">
        <w:t>asta i Gminy Białobrzegi z dnia 31</w:t>
      </w:r>
      <w:r w:rsidR="00460229" w:rsidRPr="00981CA7">
        <w:t xml:space="preserve"> </w:t>
      </w:r>
      <w:r w:rsidR="00783E6A">
        <w:t>stycznia</w:t>
      </w:r>
      <w:r w:rsidR="00460229" w:rsidRPr="00981CA7">
        <w:t xml:space="preserve"> 201</w:t>
      </w:r>
      <w:r w:rsidR="00783E6A">
        <w:t>7</w:t>
      </w:r>
      <w:r w:rsidR="00460229" w:rsidRPr="00981CA7">
        <w:t>r. – „Regulamin udzielania zamówień publicznych o wartości szacunkowej nieprzekraczającej równowartości kwoty 30.000 EURO”</w:t>
      </w:r>
      <w:r w:rsidR="00460229">
        <w:t xml:space="preserve"> oraz </w:t>
      </w:r>
      <w:r w:rsidRPr="00981CA7">
        <w:t>w zgodzie z art. 4 ust. 8 ustawy z dnia 29 stycznia 2004 r. Prawo zamówień publicznych, Zamawiający powierza, a Wykonawca zobowiązuje się do:</w:t>
      </w:r>
    </w:p>
    <w:p w:rsidR="00450226" w:rsidRPr="00981CA7" w:rsidRDefault="00450226" w:rsidP="00450226">
      <w:pPr>
        <w:jc w:val="both"/>
      </w:pPr>
    </w:p>
    <w:p w:rsidR="00450226" w:rsidRDefault="00450226" w:rsidP="00450226">
      <w:pPr>
        <w:jc w:val="center"/>
      </w:pPr>
      <w:r w:rsidRPr="00981CA7">
        <w:t>§ 1.</w:t>
      </w:r>
    </w:p>
    <w:p w:rsidR="00A5029E" w:rsidRPr="00981CA7" w:rsidRDefault="00A5029E" w:rsidP="00450226">
      <w:pPr>
        <w:jc w:val="center"/>
      </w:pPr>
    </w:p>
    <w:p w:rsidR="00F11C85" w:rsidRDefault="004D4199" w:rsidP="00450226">
      <w:pPr>
        <w:jc w:val="both"/>
      </w:pPr>
      <w:r>
        <w:t>Wykonanie</w:t>
      </w:r>
      <w:r w:rsidR="00760BB2">
        <w:t xml:space="preserve"> </w:t>
      </w:r>
      <w:r w:rsidR="00027EC6" w:rsidRPr="002D2313">
        <w:rPr>
          <w:b/>
        </w:rPr>
        <w:t>projektu budowlano-wykonawczego na budowę oświetlenia drogowego w ulicach w części miasta Białobrzegi</w:t>
      </w:r>
      <w:r w:rsidR="00027EC6">
        <w:rPr>
          <w:b/>
        </w:rPr>
        <w:t xml:space="preserve"> </w:t>
      </w:r>
      <w:r w:rsidR="00027EC6">
        <w:t>oraz zasilania punktów monitoringu miejskiego</w:t>
      </w:r>
      <w:r w:rsidR="0010191B">
        <w:t xml:space="preserve">. </w:t>
      </w:r>
    </w:p>
    <w:p w:rsidR="005227BA" w:rsidRPr="00981CA7" w:rsidRDefault="005227BA" w:rsidP="00450226">
      <w:pPr>
        <w:jc w:val="both"/>
      </w:pPr>
    </w:p>
    <w:p w:rsidR="00450226" w:rsidRDefault="00450226" w:rsidP="00450226">
      <w:pPr>
        <w:autoSpaceDE w:val="0"/>
        <w:autoSpaceDN w:val="0"/>
        <w:adjustRightInd w:val="0"/>
        <w:jc w:val="center"/>
      </w:pPr>
      <w:r w:rsidRPr="00981CA7">
        <w:t>§ 2.</w:t>
      </w:r>
    </w:p>
    <w:p w:rsidR="00A5029E" w:rsidRPr="00981CA7" w:rsidRDefault="00A5029E" w:rsidP="00450226">
      <w:pPr>
        <w:autoSpaceDE w:val="0"/>
        <w:autoSpaceDN w:val="0"/>
        <w:adjustRightInd w:val="0"/>
        <w:jc w:val="center"/>
      </w:pPr>
    </w:p>
    <w:p w:rsidR="00450226" w:rsidRPr="00E03CA4" w:rsidRDefault="004D4199" w:rsidP="004E3534">
      <w:pPr>
        <w:numPr>
          <w:ilvl w:val="0"/>
          <w:numId w:val="4"/>
        </w:numPr>
        <w:ind w:left="426" w:hanging="426"/>
        <w:jc w:val="both"/>
      </w:pPr>
      <w:r>
        <w:t>Przedmiotem</w:t>
      </w:r>
      <w:r w:rsidR="00252B3C">
        <w:t xml:space="preserve"> </w:t>
      </w:r>
      <w:r w:rsidR="00450226" w:rsidRPr="00981CA7">
        <w:t xml:space="preserve">Umowy </w:t>
      </w:r>
      <w:r w:rsidR="00760BB2">
        <w:t xml:space="preserve">jest wykonanie </w:t>
      </w:r>
      <w:r w:rsidR="00027EC6" w:rsidRPr="00027EC6">
        <w:rPr>
          <w:b/>
        </w:rPr>
        <w:t xml:space="preserve">projektu budowlano-wykonawczego na budowę oświetlenia drogowego w ulicach w części miasta Białobrzegi </w:t>
      </w:r>
      <w:r w:rsidR="00027EC6">
        <w:t>oraz zasilani</w:t>
      </w:r>
      <w:r w:rsidR="00027EC6">
        <w:t>a punktów monitoringu miejskiego w zakresie wynikającym z Zapytania Ofertowego</w:t>
      </w:r>
      <w:r w:rsidR="00E35F0D">
        <w:t xml:space="preserve"> z dnia </w:t>
      </w:r>
      <w:r w:rsidR="00027EC6">
        <w:t>13 marca 2020</w:t>
      </w:r>
      <w:r w:rsidR="00E10865">
        <w:t xml:space="preserve"> r. – poprzedzającym podpisanie niniejszej umowy – </w:t>
      </w:r>
      <w:r w:rsidR="00027EC6">
        <w:t xml:space="preserve">zgodnie z załączonymi mapą poglądową i wykazem ulic </w:t>
      </w:r>
      <w:r w:rsidR="0023726B">
        <w:t xml:space="preserve"> do</w:t>
      </w:r>
      <w:r w:rsidR="004A21E2">
        <w:t xml:space="preserve"> w/w zapytania.</w:t>
      </w:r>
    </w:p>
    <w:p w:rsidR="00450226" w:rsidRDefault="00450226" w:rsidP="00460229">
      <w:pPr>
        <w:pStyle w:val="Akapitzlist"/>
        <w:numPr>
          <w:ilvl w:val="0"/>
          <w:numId w:val="4"/>
        </w:numPr>
        <w:ind w:left="426"/>
        <w:jc w:val="both"/>
      </w:pPr>
      <w:r w:rsidRPr="00981CA7">
        <w:t>Wykonawca oświadcza, iż Projekt będzie wykonany w sposób zgodny z wytycznymi sztuki budowlanej, zasadami wiedzy technicznej oraz odpowiadający obowiązującym przepisom prawa w szczególności  będzie spełniać warunki określone w Rozporządzeniu Ministra Transportu, Budownictwa i Gospodarki Morskiej z dnia 25 kwietnia 2012 r. w sprawie szczegółowego zakresu i formy projektu budowlanego (Dz. U. z 201</w:t>
      </w:r>
      <w:r w:rsidR="00A5029E">
        <w:t>8</w:t>
      </w:r>
      <w:r w:rsidR="00E10865">
        <w:t>.</w:t>
      </w:r>
      <w:r w:rsidR="00A5029E">
        <w:t>1935</w:t>
      </w:r>
      <w:r w:rsidR="003562A8">
        <w:t xml:space="preserve"> </w:t>
      </w:r>
      <w:proofErr w:type="spellStart"/>
      <w:r w:rsidR="00A5029E">
        <w:t>t.j</w:t>
      </w:r>
      <w:proofErr w:type="spellEnd"/>
      <w:r w:rsidR="00A5029E">
        <w:t>.</w:t>
      </w:r>
      <w:r w:rsidR="00E10865">
        <w:t>) oraz u</w:t>
      </w:r>
      <w:r w:rsidRPr="00981CA7">
        <w:t>stawie Prawo Budowlane (Dz.U.201</w:t>
      </w:r>
      <w:r w:rsidR="00A5029E">
        <w:t>8</w:t>
      </w:r>
      <w:r w:rsidRPr="00981CA7">
        <w:t>.1</w:t>
      </w:r>
      <w:r w:rsidR="00A5029E">
        <w:t>202</w:t>
      </w:r>
      <w:r w:rsidRPr="00981CA7">
        <w:t xml:space="preserve"> j.t. z późn. zm.). Wszelkie mate</w:t>
      </w:r>
      <w:r w:rsidR="00E10865">
        <w:t>riały niezbędne do opracowania P</w:t>
      </w:r>
      <w:r w:rsidRPr="00981CA7">
        <w:t>rojektu zapewni samodzielnie Wykonawca.</w:t>
      </w:r>
    </w:p>
    <w:p w:rsidR="00C021EC" w:rsidRDefault="004E3534" w:rsidP="00460229">
      <w:pPr>
        <w:pStyle w:val="Akapitzlist"/>
        <w:numPr>
          <w:ilvl w:val="0"/>
          <w:numId w:val="4"/>
        </w:numPr>
        <w:ind w:left="426" w:hanging="426"/>
        <w:jc w:val="both"/>
      </w:pPr>
      <w:r>
        <w:t>Projekt opracowany będzie w 5</w:t>
      </w:r>
      <w:r w:rsidR="0036159A">
        <w:t xml:space="preserve"> eg</w:t>
      </w:r>
      <w:r w:rsidR="004D4199">
        <w:t>zemplarzach papierowych oraz w 1 egzemplarzu elektronicznym na nośniku</w:t>
      </w:r>
      <w:r w:rsidR="0036159A">
        <w:t xml:space="preserve"> CD/DVD.</w:t>
      </w:r>
    </w:p>
    <w:p w:rsidR="007F5F21" w:rsidRPr="00981CA7" w:rsidRDefault="007F5F21" w:rsidP="00E10865">
      <w:pPr>
        <w:pStyle w:val="Akapitzlist"/>
        <w:ind w:left="0"/>
        <w:jc w:val="both"/>
      </w:pPr>
    </w:p>
    <w:p w:rsidR="00450226" w:rsidRDefault="00450226" w:rsidP="00450226">
      <w:pPr>
        <w:autoSpaceDE w:val="0"/>
        <w:autoSpaceDN w:val="0"/>
        <w:adjustRightInd w:val="0"/>
        <w:jc w:val="center"/>
      </w:pPr>
      <w:r w:rsidRPr="00981CA7">
        <w:t>§ 3.</w:t>
      </w:r>
    </w:p>
    <w:p w:rsidR="00A5029E" w:rsidRPr="00981CA7" w:rsidRDefault="00A5029E" w:rsidP="00450226">
      <w:pPr>
        <w:autoSpaceDE w:val="0"/>
        <w:autoSpaceDN w:val="0"/>
        <w:adjustRightInd w:val="0"/>
        <w:jc w:val="center"/>
      </w:pPr>
    </w:p>
    <w:p w:rsidR="00450226" w:rsidRPr="00981CA7" w:rsidRDefault="00450226" w:rsidP="00450226">
      <w:pPr>
        <w:numPr>
          <w:ilvl w:val="0"/>
          <w:numId w:val="3"/>
        </w:numPr>
        <w:tabs>
          <w:tab w:val="clear" w:pos="720"/>
          <w:tab w:val="num" w:pos="360"/>
        </w:tabs>
        <w:autoSpaceDE w:val="0"/>
        <w:autoSpaceDN w:val="0"/>
        <w:adjustRightInd w:val="0"/>
        <w:ind w:left="360"/>
        <w:jc w:val="both"/>
      </w:pPr>
      <w:r w:rsidRPr="00981CA7">
        <w:lastRenderedPageBreak/>
        <w:t xml:space="preserve">Wykonawca zobowiązuje się wykonać przedmiot umowy w </w:t>
      </w:r>
      <w:r w:rsidR="00736547">
        <w:rPr>
          <w:bCs/>
        </w:rPr>
        <w:t>termini</w:t>
      </w:r>
      <w:r w:rsidR="001E14B7">
        <w:rPr>
          <w:bCs/>
        </w:rPr>
        <w:t xml:space="preserve">e do </w:t>
      </w:r>
      <w:r w:rsidR="00027EC6">
        <w:rPr>
          <w:bCs/>
        </w:rPr>
        <w:t>30 października 2020 roku</w:t>
      </w:r>
      <w:r w:rsidRPr="00981CA7">
        <w:rPr>
          <w:bCs/>
        </w:rPr>
        <w:t xml:space="preserve">. </w:t>
      </w:r>
    </w:p>
    <w:p w:rsidR="00450226" w:rsidRPr="00981CA7" w:rsidRDefault="00450226" w:rsidP="00450226">
      <w:pPr>
        <w:numPr>
          <w:ilvl w:val="0"/>
          <w:numId w:val="3"/>
        </w:numPr>
        <w:tabs>
          <w:tab w:val="clear" w:pos="720"/>
          <w:tab w:val="num" w:pos="360"/>
        </w:tabs>
        <w:autoSpaceDE w:val="0"/>
        <w:autoSpaceDN w:val="0"/>
        <w:adjustRightInd w:val="0"/>
        <w:ind w:left="360"/>
        <w:jc w:val="both"/>
      </w:pPr>
      <w:r w:rsidRPr="00981CA7">
        <w:t xml:space="preserve">Za termin wykonania przedmiotu umowy strony rozumieją dzień przekazania Zamawiającemu całości dokumentacji wraz z oświadczeniem o jej kompletności,  </w:t>
      </w:r>
      <w:r w:rsidR="001F78C9">
        <w:br/>
      </w:r>
      <w:r w:rsidRPr="00981CA7">
        <w:t>co zostanie potwierdzone protokołem zdawczo – odbiorczym.</w:t>
      </w:r>
    </w:p>
    <w:p w:rsidR="00450226" w:rsidRPr="00981CA7" w:rsidRDefault="00450226" w:rsidP="00450226">
      <w:pPr>
        <w:numPr>
          <w:ilvl w:val="0"/>
          <w:numId w:val="3"/>
        </w:numPr>
        <w:tabs>
          <w:tab w:val="clear" w:pos="720"/>
          <w:tab w:val="num" w:pos="360"/>
        </w:tabs>
        <w:autoSpaceDE w:val="0"/>
        <w:autoSpaceDN w:val="0"/>
        <w:adjustRightInd w:val="0"/>
        <w:ind w:left="360"/>
        <w:jc w:val="both"/>
      </w:pPr>
      <w:r w:rsidRPr="00981CA7">
        <w:t>Akceptacja i zatwierdzenie prawidłowości wykonanego Projektu nastąpi poprzez podpisanie przez Zamawiająceg</w:t>
      </w:r>
      <w:r w:rsidR="00090210">
        <w:t xml:space="preserve">o protokołu zdawczo-odbiorczego </w:t>
      </w:r>
      <w:r w:rsidR="00E10865">
        <w:t xml:space="preserve">bez uwag </w:t>
      </w:r>
      <w:r w:rsidR="00090210">
        <w:t xml:space="preserve">w terminie 7 dni od dostarczenia </w:t>
      </w:r>
      <w:r w:rsidR="005877F7">
        <w:t>kompletnego przedmiotu umowy opisanego w § 2 ust. 2 powyżej.</w:t>
      </w:r>
    </w:p>
    <w:p w:rsidR="00450226" w:rsidRPr="00981CA7" w:rsidRDefault="00450226" w:rsidP="00450226">
      <w:pPr>
        <w:pStyle w:val="Tekstpodstawowy"/>
        <w:numPr>
          <w:ilvl w:val="0"/>
          <w:numId w:val="3"/>
        </w:numPr>
        <w:tabs>
          <w:tab w:val="clear" w:pos="720"/>
          <w:tab w:val="num" w:pos="360"/>
        </w:tabs>
        <w:autoSpaceDE w:val="0"/>
        <w:autoSpaceDN w:val="0"/>
        <w:adjustRightInd w:val="0"/>
        <w:ind w:left="360"/>
        <w:rPr>
          <w:rFonts w:ascii="Times New Roman" w:hAnsi="Times New Roman"/>
          <w:b w:val="0"/>
          <w:szCs w:val="24"/>
        </w:rPr>
      </w:pPr>
      <w:r w:rsidRPr="00981CA7">
        <w:rPr>
          <w:rFonts w:ascii="Times New Roman" w:hAnsi="Times New Roman"/>
          <w:b w:val="0"/>
          <w:szCs w:val="24"/>
        </w:rPr>
        <w:t>Termin wykonania przedmiotu umowy nie może ulec przedłużeniu z przyczyn leżących po stronie Wykonawcy. Za wydłużenie terminu Wykonawca obciążony będzie karami umownymi określonymi w §</w:t>
      </w:r>
      <w:r w:rsidRPr="00981CA7">
        <w:rPr>
          <w:rFonts w:ascii="Times New Roman" w:hAnsi="Times New Roman"/>
          <w:b w:val="0"/>
          <w:szCs w:val="24"/>
          <w:lang w:val="pl-PL"/>
        </w:rPr>
        <w:t xml:space="preserve"> 8. </w:t>
      </w:r>
      <w:r w:rsidRPr="00981CA7">
        <w:rPr>
          <w:rFonts w:ascii="Times New Roman" w:hAnsi="Times New Roman"/>
          <w:b w:val="0"/>
          <w:szCs w:val="24"/>
        </w:rPr>
        <w:t xml:space="preserve">Przedłużenie terminu opracowania dokumentacji projektowej możliwe jest w przypadku wystąpienia okoliczności, których nie można było przewidzieć mimo dołożenia należytej staranności. W takim przypadku Wykonawca sporządzi stosowny aneks do umowy i przedstawi go wraz z uzasadnieniem Zamawiającemu. </w:t>
      </w:r>
    </w:p>
    <w:p w:rsidR="00C021EC" w:rsidRPr="00E03CA4" w:rsidRDefault="00450226" w:rsidP="00E03CA4">
      <w:pPr>
        <w:pStyle w:val="Tekstpodstawowy"/>
        <w:numPr>
          <w:ilvl w:val="0"/>
          <w:numId w:val="3"/>
        </w:numPr>
        <w:tabs>
          <w:tab w:val="clear" w:pos="720"/>
          <w:tab w:val="num" w:pos="360"/>
        </w:tabs>
        <w:autoSpaceDE w:val="0"/>
        <w:autoSpaceDN w:val="0"/>
        <w:adjustRightInd w:val="0"/>
        <w:ind w:left="360"/>
        <w:rPr>
          <w:rFonts w:ascii="Times New Roman" w:hAnsi="Times New Roman"/>
          <w:b w:val="0"/>
          <w:szCs w:val="24"/>
        </w:rPr>
      </w:pPr>
      <w:r w:rsidRPr="00981CA7">
        <w:rPr>
          <w:rFonts w:ascii="Times New Roman" w:hAnsi="Times New Roman"/>
          <w:b w:val="0"/>
          <w:szCs w:val="24"/>
        </w:rPr>
        <w:t>W przypadku stwierdzenia nienależytego wykonania przedmiotu umowy Zamawiający umieści odpowiednie adnotacje w protokole zdawczo odbiorczym, zaś Wykonawca jest zobowiązany do nieodpłatnego usunięcia błędów w terminie określonym przez Zamawiającego.</w:t>
      </w:r>
    </w:p>
    <w:p w:rsidR="00E03CA4" w:rsidRPr="00E03CA4" w:rsidRDefault="00E03CA4" w:rsidP="006A6292">
      <w:pPr>
        <w:pStyle w:val="Tekstpodstawowy"/>
        <w:autoSpaceDE w:val="0"/>
        <w:autoSpaceDN w:val="0"/>
        <w:adjustRightInd w:val="0"/>
        <w:ind w:left="360"/>
        <w:rPr>
          <w:rFonts w:ascii="Times New Roman" w:hAnsi="Times New Roman"/>
          <w:b w:val="0"/>
          <w:szCs w:val="24"/>
        </w:rPr>
      </w:pPr>
    </w:p>
    <w:p w:rsidR="00450226" w:rsidRDefault="00450226" w:rsidP="00450226">
      <w:pPr>
        <w:autoSpaceDE w:val="0"/>
        <w:autoSpaceDN w:val="0"/>
        <w:adjustRightInd w:val="0"/>
        <w:jc w:val="center"/>
      </w:pPr>
      <w:r w:rsidRPr="00981CA7">
        <w:t>§ 4</w:t>
      </w:r>
      <w:r w:rsidR="00A5029E">
        <w:t>.</w:t>
      </w:r>
    </w:p>
    <w:p w:rsidR="00A5029E" w:rsidRPr="00981CA7" w:rsidRDefault="00A5029E" w:rsidP="00450226">
      <w:pPr>
        <w:autoSpaceDE w:val="0"/>
        <w:autoSpaceDN w:val="0"/>
        <w:adjustRightInd w:val="0"/>
        <w:jc w:val="center"/>
      </w:pPr>
    </w:p>
    <w:p w:rsidR="005A3521" w:rsidRPr="004E0C79" w:rsidRDefault="005A3521" w:rsidP="005A3521">
      <w:pPr>
        <w:widowControl w:val="0"/>
        <w:numPr>
          <w:ilvl w:val="0"/>
          <w:numId w:val="5"/>
        </w:numPr>
        <w:suppressAutoHyphens/>
        <w:autoSpaceDE w:val="0"/>
        <w:ind w:left="360"/>
        <w:jc w:val="both"/>
        <w:rPr>
          <w:rFonts w:eastAsia="TimesNewRomanPSMT"/>
          <w:color w:val="000000"/>
        </w:rPr>
      </w:pPr>
      <w:r w:rsidRPr="004E0C79">
        <w:t>Wykonawca oświadcza, że posiada wszelkie prawa, w tym w szczególności prawa autorskie do Projektu oraz, że dokumentacja Projektowa i jej treści nie naruszają praw osób trzecich, w tym praw autorskich, praw własności przemysłowej, praw do wizerunku lub dóbr osobistych osób trzecich.</w:t>
      </w:r>
    </w:p>
    <w:p w:rsidR="005A3521" w:rsidRPr="004E0C79" w:rsidRDefault="005A3521" w:rsidP="005A3521">
      <w:pPr>
        <w:widowControl w:val="0"/>
        <w:numPr>
          <w:ilvl w:val="0"/>
          <w:numId w:val="5"/>
        </w:numPr>
        <w:suppressAutoHyphens/>
        <w:autoSpaceDE w:val="0"/>
        <w:ind w:left="360"/>
        <w:jc w:val="both"/>
        <w:rPr>
          <w:rFonts w:eastAsia="TimesNewRomanPSMT"/>
          <w:color w:val="000000"/>
        </w:rPr>
      </w:pPr>
      <w:r w:rsidRPr="004E0C79">
        <w:t>W ramach wynagrodzenia, o którym mowa w § 5 ust. 1 Umowy Wykonawca przenosi na Zamawiającego całość autorskich praw majątkowych do opracowania na wszystkich polach eksploatacji, wymienionych w art. 50 pkt 1-3 w/w Ustawy z dnia 4 lutego 1994 roku o prawie autorskim i prawach pokrewnych (Dz. U. z 2000 r., nr. 80, poz. 904 ze zm.), w tym do wykonywania praw zależnych, w szczególności na poniższych polach eksploatacji:</w:t>
      </w:r>
    </w:p>
    <w:p w:rsidR="005A3521" w:rsidRPr="004E0C79" w:rsidRDefault="005A3521" w:rsidP="005A3521">
      <w:pPr>
        <w:pStyle w:val="Zwykytekst"/>
        <w:ind w:left="360"/>
        <w:jc w:val="both"/>
        <w:rPr>
          <w:rFonts w:ascii="Times New Roman" w:hAnsi="Times New Roman"/>
          <w:color w:val="auto"/>
        </w:rPr>
      </w:pPr>
      <w:r w:rsidRPr="004E0C79">
        <w:rPr>
          <w:rFonts w:ascii="Times New Roman" w:hAnsi="Times New Roman"/>
          <w:color w:val="auto"/>
        </w:rPr>
        <w:t>a)</w:t>
      </w:r>
      <w:r w:rsidRPr="004E0C79">
        <w:rPr>
          <w:rFonts w:ascii="Times New Roman" w:hAnsi="Times New Roman"/>
          <w:color w:val="auto"/>
        </w:rPr>
        <w:tab/>
        <w:t>utrwalanie jakąkolwiek techniką (w jakimkolwiek systemie, formacie i na jakimkolwiek nośniku), w tym m.in. drukiem, na kliszy fotograficznej, na taśmie magnetycznej, cyfrowo, techniką audiowizualną;</w:t>
      </w:r>
    </w:p>
    <w:p w:rsidR="005A3521" w:rsidRPr="004E0C79" w:rsidRDefault="005A3521" w:rsidP="005A3521">
      <w:pPr>
        <w:pStyle w:val="Zwykytekst"/>
        <w:ind w:left="360"/>
        <w:jc w:val="both"/>
        <w:rPr>
          <w:rFonts w:ascii="Times New Roman" w:hAnsi="Times New Roman"/>
          <w:color w:val="auto"/>
        </w:rPr>
      </w:pPr>
      <w:r w:rsidRPr="004E0C79">
        <w:rPr>
          <w:rFonts w:ascii="Times New Roman" w:hAnsi="Times New Roman"/>
          <w:color w:val="auto"/>
        </w:rPr>
        <w:t>b)</w:t>
      </w:r>
      <w:r w:rsidRPr="004E0C79">
        <w:rPr>
          <w:rFonts w:ascii="Times New Roman" w:hAnsi="Times New Roman"/>
          <w:color w:val="auto"/>
        </w:rPr>
        <w:tab/>
        <w:t xml:space="preserve">zwielokrotnianie jakąkolwiek techniką (w jakimkolwiek systemie, formacie i na jakimkolwiek nośniku), w tym m.in. drukiem, na kliszy fotograficznej, na taśmie magnetycznej, cyfrowo, techniką audiowizualną; </w:t>
      </w:r>
    </w:p>
    <w:p w:rsidR="005A3521" w:rsidRPr="004E0C79" w:rsidRDefault="005A3521" w:rsidP="005A3521">
      <w:pPr>
        <w:pStyle w:val="Zwykytekst"/>
        <w:ind w:firstLine="360"/>
        <w:jc w:val="both"/>
        <w:rPr>
          <w:rFonts w:ascii="Times New Roman" w:hAnsi="Times New Roman"/>
          <w:color w:val="auto"/>
        </w:rPr>
      </w:pPr>
      <w:r w:rsidRPr="004E0C79">
        <w:rPr>
          <w:rFonts w:ascii="Times New Roman" w:hAnsi="Times New Roman"/>
          <w:color w:val="auto"/>
        </w:rPr>
        <w:t>c)</w:t>
      </w:r>
      <w:r w:rsidRPr="004E0C79">
        <w:rPr>
          <w:rFonts w:ascii="Times New Roman" w:hAnsi="Times New Roman"/>
          <w:color w:val="auto"/>
        </w:rPr>
        <w:tab/>
        <w:t>wprowadzanie do obrotu;</w:t>
      </w:r>
    </w:p>
    <w:p w:rsidR="005A3521" w:rsidRPr="004E0C79" w:rsidRDefault="005A3521" w:rsidP="005A3521">
      <w:pPr>
        <w:pStyle w:val="Zwykytekst"/>
        <w:ind w:left="360"/>
        <w:jc w:val="both"/>
        <w:rPr>
          <w:rFonts w:ascii="Times New Roman" w:hAnsi="Times New Roman"/>
          <w:color w:val="auto"/>
        </w:rPr>
      </w:pPr>
      <w:r w:rsidRPr="004E0C79">
        <w:rPr>
          <w:rFonts w:ascii="Times New Roman" w:hAnsi="Times New Roman"/>
          <w:color w:val="auto"/>
        </w:rPr>
        <w:t>d)</w:t>
      </w:r>
      <w:r w:rsidRPr="004E0C79">
        <w:rPr>
          <w:rFonts w:ascii="Times New Roman" w:hAnsi="Times New Roman"/>
          <w:color w:val="auto"/>
        </w:rPr>
        <w:tab/>
        <w:t xml:space="preserve">wprowadzanie do pamięci komputera, do sieci komputerowej i/lub multimedialnej, do baz danych;  </w:t>
      </w:r>
    </w:p>
    <w:p w:rsidR="005A3521" w:rsidRPr="004E0C79" w:rsidRDefault="005A3521" w:rsidP="005A3521">
      <w:pPr>
        <w:pStyle w:val="Zwykytekst"/>
        <w:ind w:left="360"/>
        <w:jc w:val="both"/>
        <w:rPr>
          <w:rFonts w:ascii="Times New Roman" w:hAnsi="Times New Roman"/>
          <w:color w:val="auto"/>
        </w:rPr>
      </w:pPr>
      <w:r w:rsidRPr="004E0C79">
        <w:rPr>
          <w:rFonts w:ascii="Times New Roman" w:hAnsi="Times New Roman"/>
          <w:color w:val="auto"/>
        </w:rPr>
        <w:t>e)</w:t>
      </w:r>
      <w:r w:rsidRPr="004E0C79">
        <w:rPr>
          <w:rFonts w:ascii="Times New Roman" w:hAnsi="Times New Roman"/>
          <w:color w:val="auto"/>
        </w:rPr>
        <w:tab/>
        <w:t>publiczne udostępnianie w taki sposób, aby każdy mógł mieć dostęp w miejscu i w czasie przez siebie wybranym (m.in. udostępnianie w Internecie np. w ramach dowolnych stron internetowych oraz jakichkolwiek serwisów odpłatnych lub nieodpłatnych, w szczególności video on demand, pay-per-view, dostępnych m.in. w technice downloading, streaming, IPTV, ADSL, DSL oraz jakiejkolwiek innej), a także w ramach dowolnych usług telekomunikacyjnych z zastosowaniem jakichkolwiek systemów i urządzeń (m.in. telefonów stacjonarnych i/lub komórkowych, komputerów stacjonarnych i/lub przenośnych, a także przekazów z wykorzystaniem wszelkich dostępnych technologii np. GSM, UMTS itp., za pomocą telekomunikacyjnych sieci przesyłu danych),</w:t>
      </w:r>
    </w:p>
    <w:p w:rsidR="005A3521" w:rsidRPr="004E0C79" w:rsidRDefault="005A3521" w:rsidP="005A3521">
      <w:pPr>
        <w:pStyle w:val="Zwykytekst"/>
        <w:ind w:firstLine="360"/>
        <w:jc w:val="both"/>
        <w:rPr>
          <w:rFonts w:ascii="Times New Roman" w:hAnsi="Times New Roman"/>
          <w:color w:val="auto"/>
        </w:rPr>
      </w:pPr>
      <w:r w:rsidRPr="004E0C79">
        <w:rPr>
          <w:rFonts w:ascii="Times New Roman" w:hAnsi="Times New Roman"/>
          <w:color w:val="auto"/>
        </w:rPr>
        <w:lastRenderedPageBreak/>
        <w:t>f)</w:t>
      </w:r>
      <w:r w:rsidRPr="004E0C79">
        <w:rPr>
          <w:rFonts w:ascii="Times New Roman" w:hAnsi="Times New Roman"/>
          <w:color w:val="auto"/>
        </w:rPr>
        <w:tab/>
        <w:t>publiczne wykonanie,</w:t>
      </w:r>
    </w:p>
    <w:p w:rsidR="005A3521" w:rsidRPr="004E0C79" w:rsidRDefault="005A3521" w:rsidP="005A3521">
      <w:pPr>
        <w:pStyle w:val="Zwykytekst"/>
        <w:ind w:left="360"/>
        <w:jc w:val="both"/>
        <w:rPr>
          <w:rFonts w:ascii="Times New Roman" w:hAnsi="Times New Roman"/>
          <w:color w:val="auto"/>
        </w:rPr>
      </w:pPr>
      <w:r w:rsidRPr="004E0C79">
        <w:rPr>
          <w:rFonts w:ascii="Times New Roman" w:hAnsi="Times New Roman"/>
          <w:color w:val="auto"/>
        </w:rPr>
        <w:t>g)</w:t>
      </w:r>
      <w:r w:rsidRPr="004E0C79">
        <w:rPr>
          <w:rFonts w:ascii="Times New Roman" w:hAnsi="Times New Roman"/>
          <w:color w:val="auto"/>
        </w:rPr>
        <w:tab/>
        <w:t xml:space="preserve">publiczne odtwarzanie (m.in. na telebimach, jak również za pomocą dowolnych urządzeń analogowych i/lub cyfrowych posiadających w szczególności funkcje przechowywania i odczytywania plików audio i/lub video np. komputerów, odbiorników radiowych lub telewizyjnych, projektorów, telefonów stacjonarnych lub komórkowych, odtwarzaczy MP3, iPod, iPhone itp.),  </w:t>
      </w:r>
    </w:p>
    <w:p w:rsidR="005A3521" w:rsidRPr="004E0C79" w:rsidRDefault="005A3521" w:rsidP="005A3521">
      <w:pPr>
        <w:pStyle w:val="Zwykytekst"/>
        <w:ind w:firstLine="360"/>
        <w:jc w:val="both"/>
        <w:rPr>
          <w:rFonts w:ascii="Times New Roman" w:hAnsi="Times New Roman"/>
          <w:color w:val="auto"/>
        </w:rPr>
      </w:pPr>
      <w:r w:rsidRPr="004E0C79">
        <w:rPr>
          <w:rFonts w:ascii="Times New Roman" w:hAnsi="Times New Roman"/>
          <w:color w:val="auto"/>
        </w:rPr>
        <w:t>h)</w:t>
      </w:r>
      <w:r w:rsidRPr="004E0C79">
        <w:rPr>
          <w:rFonts w:ascii="Times New Roman" w:hAnsi="Times New Roman"/>
          <w:color w:val="auto"/>
        </w:rPr>
        <w:tab/>
        <w:t>wystawianie,</w:t>
      </w:r>
    </w:p>
    <w:p w:rsidR="005A3521" w:rsidRPr="004E0C79" w:rsidRDefault="005A3521" w:rsidP="005A3521">
      <w:pPr>
        <w:pStyle w:val="Zwykytekst"/>
        <w:ind w:firstLine="360"/>
        <w:jc w:val="both"/>
        <w:rPr>
          <w:rFonts w:ascii="Times New Roman" w:hAnsi="Times New Roman"/>
          <w:color w:val="auto"/>
        </w:rPr>
      </w:pPr>
      <w:r w:rsidRPr="004E0C79">
        <w:rPr>
          <w:rFonts w:ascii="Times New Roman" w:hAnsi="Times New Roman"/>
          <w:color w:val="auto"/>
        </w:rPr>
        <w:t>i)</w:t>
      </w:r>
      <w:r w:rsidRPr="004E0C79">
        <w:rPr>
          <w:rFonts w:ascii="Times New Roman" w:hAnsi="Times New Roman"/>
          <w:color w:val="auto"/>
        </w:rPr>
        <w:tab/>
        <w:t>wyświetlanie,</w:t>
      </w:r>
    </w:p>
    <w:p w:rsidR="005A3521" w:rsidRPr="004E0C79" w:rsidRDefault="005A3521" w:rsidP="005A3521">
      <w:pPr>
        <w:pStyle w:val="Zwykytekst"/>
        <w:ind w:firstLine="360"/>
        <w:jc w:val="both"/>
        <w:rPr>
          <w:rFonts w:ascii="Times New Roman" w:hAnsi="Times New Roman"/>
          <w:color w:val="auto"/>
        </w:rPr>
      </w:pPr>
      <w:r w:rsidRPr="004E0C79">
        <w:rPr>
          <w:rFonts w:ascii="Times New Roman" w:hAnsi="Times New Roman"/>
          <w:color w:val="auto"/>
        </w:rPr>
        <w:t>j)</w:t>
      </w:r>
      <w:r w:rsidRPr="004E0C79">
        <w:rPr>
          <w:rFonts w:ascii="Times New Roman" w:hAnsi="Times New Roman"/>
          <w:color w:val="auto"/>
        </w:rPr>
        <w:tab/>
        <w:t>użyczanie i/lub najem,</w:t>
      </w:r>
    </w:p>
    <w:p w:rsidR="005A3521" w:rsidRPr="004E0C79" w:rsidRDefault="005A3521" w:rsidP="005A3521">
      <w:pPr>
        <w:pStyle w:val="Zwykytekst"/>
        <w:ind w:left="360"/>
        <w:jc w:val="both"/>
        <w:rPr>
          <w:rFonts w:ascii="Times New Roman" w:hAnsi="Times New Roman"/>
          <w:color w:val="auto"/>
        </w:rPr>
      </w:pPr>
      <w:r w:rsidRPr="004E0C79">
        <w:rPr>
          <w:rFonts w:ascii="Times New Roman" w:hAnsi="Times New Roman"/>
          <w:color w:val="auto"/>
        </w:rPr>
        <w:t>k) wykorzystanie w celach reklamowych i/lub promocyjnych bez względu na sposób i medium reklamy oraz rodzaj i kategorię reklamowych przedmiotów i usług;</w:t>
      </w:r>
    </w:p>
    <w:p w:rsidR="005A3521" w:rsidRPr="004E0C79" w:rsidRDefault="005A3521" w:rsidP="005A3521">
      <w:pPr>
        <w:pStyle w:val="Zwykytekst"/>
        <w:ind w:left="360"/>
        <w:jc w:val="both"/>
        <w:rPr>
          <w:rFonts w:ascii="Times New Roman" w:hAnsi="Times New Roman"/>
          <w:color w:val="auto"/>
        </w:rPr>
      </w:pPr>
      <w:r w:rsidRPr="004E0C79">
        <w:rPr>
          <w:rFonts w:ascii="Times New Roman" w:hAnsi="Times New Roman"/>
          <w:color w:val="auto"/>
        </w:rPr>
        <w:t>l)</w:t>
      </w:r>
      <w:r w:rsidRPr="004E0C79">
        <w:rPr>
          <w:rFonts w:ascii="Times New Roman" w:hAnsi="Times New Roman"/>
          <w:color w:val="auto"/>
        </w:rPr>
        <w:tab/>
        <w:t>w zakresie obrotu egzemplarzami, na których Dzieło lub ich elementy utrwalono – wprowadzania do obrotu, użyczania lub najmu egzemplarzy;</w:t>
      </w:r>
    </w:p>
    <w:p w:rsidR="005A3521" w:rsidRPr="004E0C79" w:rsidRDefault="005A3521" w:rsidP="005A3521">
      <w:pPr>
        <w:pStyle w:val="Zwykytekst"/>
        <w:ind w:left="360"/>
        <w:jc w:val="both"/>
        <w:rPr>
          <w:rFonts w:ascii="Times New Roman" w:hAnsi="Times New Roman"/>
          <w:color w:val="auto"/>
        </w:rPr>
      </w:pPr>
      <w:r w:rsidRPr="004E0C79">
        <w:rPr>
          <w:rFonts w:ascii="Times New Roman" w:hAnsi="Times New Roman"/>
          <w:color w:val="auto"/>
          <w:spacing w:val="-3"/>
        </w:rPr>
        <w:t xml:space="preserve">r) </w:t>
      </w:r>
      <w:r w:rsidRPr="004E0C79">
        <w:rPr>
          <w:rFonts w:ascii="Times New Roman" w:hAnsi="Times New Roman"/>
          <w:color w:val="auto"/>
        </w:rPr>
        <w:t>w ramach dowolnej promocji i reklamy Dzieła i poszczególnych jego fragmentów - w dowolnych mediach, na dowolnych nośnikach i kanałach rozpowszechniania, w tym w filmach, trailerach, fotosach, recenzjach, opisach, komentarzach, teledyskach i innych utworach audiowizualnych, programach telewizyjnych i radiowych, konkursach, programach, reklamie telewizyjnej, radiowej, ulicznej, drukowanej i internetowej, oraz w każdym innym zakresie, w którym prowadzi się informowanie o produkcji lub korzystaniu z utworów audiowizualnych lub promocję i reklamę takich utworów;</w:t>
      </w:r>
    </w:p>
    <w:p w:rsidR="005A3521" w:rsidRPr="004E0C79" w:rsidRDefault="005A3521" w:rsidP="006A6292">
      <w:pPr>
        <w:numPr>
          <w:ilvl w:val="0"/>
          <w:numId w:val="5"/>
        </w:numPr>
        <w:ind w:left="426" w:hanging="426"/>
        <w:jc w:val="both"/>
      </w:pPr>
      <w:r w:rsidRPr="004E0C79">
        <w:t>Przeniesienie praw autorskich do opracowania, o których mowa wyżej nastąpi w chwili podpisania przez Strony protokołu odbioru opracowania. Wraz z przeniesieniem praw autorskich zostanie również przeniesione przezWykonawcę na Zamawiającego prawo własności nośników, na których opracowanie zostało zapisane.</w:t>
      </w:r>
    </w:p>
    <w:p w:rsidR="005A3521" w:rsidRPr="004E0C79" w:rsidRDefault="005A3521" w:rsidP="006A6292">
      <w:pPr>
        <w:numPr>
          <w:ilvl w:val="0"/>
          <w:numId w:val="5"/>
        </w:numPr>
        <w:ind w:left="426" w:hanging="426"/>
        <w:jc w:val="both"/>
      </w:pPr>
      <w:r w:rsidRPr="004E0C79">
        <w:t>Wykonawca zobowiązany jest do niewykonywania swoich osobistych praw autorskich w stosunku do utworu, w szczególności nie będzie domagał się podpisania jego imieniem i nazwiskiem utworu. Wykonawca upoważnia Zamawiającego do wykonywania jego autorskich praw osobistych.</w:t>
      </w:r>
    </w:p>
    <w:p w:rsidR="005A3521" w:rsidRDefault="005A3521" w:rsidP="005A3521">
      <w:pPr>
        <w:autoSpaceDE w:val="0"/>
        <w:autoSpaceDN w:val="0"/>
        <w:adjustRightInd w:val="0"/>
        <w:jc w:val="both"/>
      </w:pPr>
      <w:r w:rsidRPr="004E0C79">
        <w:t>W przypadku powstania jakiegokolwiek innego pola eksploatacji nieznanego w chwili zawierania niniejszej umowy, Wykonawca zobowiązuje się w terminie 30 dni od zgłoszenia żądania do przeniesienia na żądanie Zamawiającego praw autorskich na każdym innym polu eksploatacji bez dodatkowego wynagrodzenia.</w:t>
      </w:r>
    </w:p>
    <w:p w:rsidR="00C021EC" w:rsidRPr="00981CA7" w:rsidRDefault="00C021EC" w:rsidP="00F11C85">
      <w:pPr>
        <w:autoSpaceDE w:val="0"/>
        <w:autoSpaceDN w:val="0"/>
        <w:adjustRightInd w:val="0"/>
      </w:pPr>
    </w:p>
    <w:p w:rsidR="00450226" w:rsidRDefault="00450226" w:rsidP="00450226">
      <w:pPr>
        <w:jc w:val="center"/>
      </w:pPr>
      <w:r w:rsidRPr="00981CA7">
        <w:t>§ 5.</w:t>
      </w:r>
    </w:p>
    <w:p w:rsidR="00A5029E" w:rsidRPr="00981CA7" w:rsidRDefault="00A5029E" w:rsidP="00450226">
      <w:pPr>
        <w:jc w:val="center"/>
      </w:pPr>
    </w:p>
    <w:p w:rsidR="00450226" w:rsidRPr="00981CA7" w:rsidRDefault="00450226" w:rsidP="00027EC6">
      <w:pPr>
        <w:numPr>
          <w:ilvl w:val="0"/>
          <w:numId w:val="1"/>
        </w:numPr>
        <w:tabs>
          <w:tab w:val="clear" w:pos="720"/>
          <w:tab w:val="num" w:pos="360"/>
        </w:tabs>
        <w:ind w:left="360"/>
        <w:jc w:val="both"/>
      </w:pPr>
      <w:r w:rsidRPr="00981CA7">
        <w:t xml:space="preserve">Wynagrodzenie </w:t>
      </w:r>
      <w:r w:rsidR="006B5226">
        <w:t xml:space="preserve">brutto </w:t>
      </w:r>
      <w:r w:rsidRPr="00981CA7">
        <w:t>za wykonanie przedmiotu umowy u</w:t>
      </w:r>
      <w:r w:rsidR="00975A29">
        <w:t>stala s</w:t>
      </w:r>
      <w:r w:rsidR="00027EC6">
        <w:t xml:space="preserve">ię na zasadzie ryczałtu w wysokości …….. zł (słownie: ……………………..). Wynagrodzenie </w:t>
      </w:r>
      <w:r w:rsidRPr="00981CA7">
        <w:t>nie ulegnie zmianie.</w:t>
      </w:r>
    </w:p>
    <w:p w:rsidR="00450226" w:rsidRPr="00981CA7" w:rsidRDefault="00450226" w:rsidP="00450226">
      <w:pPr>
        <w:numPr>
          <w:ilvl w:val="0"/>
          <w:numId w:val="1"/>
        </w:numPr>
        <w:tabs>
          <w:tab w:val="clear" w:pos="720"/>
          <w:tab w:val="num" w:pos="360"/>
        </w:tabs>
        <w:ind w:left="360"/>
        <w:jc w:val="both"/>
      </w:pPr>
      <w:r w:rsidRPr="00981CA7">
        <w:t>Wynagrodzenie o którym mowa w ust. 1 obejmuje wynagrodzenie za przeniesienie autorskich praw majątkowych opisanych w § 4.</w:t>
      </w:r>
    </w:p>
    <w:p w:rsidR="00450226" w:rsidRPr="00981CA7" w:rsidRDefault="00450226" w:rsidP="00450226">
      <w:pPr>
        <w:numPr>
          <w:ilvl w:val="0"/>
          <w:numId w:val="1"/>
        </w:numPr>
        <w:tabs>
          <w:tab w:val="clear" w:pos="720"/>
          <w:tab w:val="num" w:pos="360"/>
        </w:tabs>
        <w:ind w:left="360"/>
        <w:jc w:val="both"/>
      </w:pPr>
      <w:r w:rsidRPr="00981CA7">
        <w:t>W przypadku przerwania wykonywania prac projektowych z powodu okoliczności, za które odpowiedzialność ponosi Zamawiający, wysokość wynagrodzenia za wykonane do dnia przerwania prace ustalona będzie przez przedstawicieli obu stron na podstawie protokołu zaawansowania prac, podpisanego przez obie strony umowy.</w:t>
      </w:r>
    </w:p>
    <w:p w:rsidR="00450226" w:rsidRDefault="00450226" w:rsidP="00450226">
      <w:pPr>
        <w:numPr>
          <w:ilvl w:val="0"/>
          <w:numId w:val="1"/>
        </w:numPr>
        <w:tabs>
          <w:tab w:val="clear" w:pos="720"/>
          <w:tab w:val="num" w:pos="360"/>
        </w:tabs>
        <w:ind w:left="360"/>
        <w:jc w:val="both"/>
      </w:pPr>
      <w:r w:rsidRPr="00981CA7">
        <w:t xml:space="preserve">W przypadku niewykonania przedmiotu umowy z winy Wykonawcy, wynagrodzenie </w:t>
      </w:r>
      <w:r w:rsidR="001F78C9">
        <w:br/>
      </w:r>
      <w:r w:rsidRPr="00981CA7">
        <w:t>o którym mowa w ust. 1 nie przysługuje.</w:t>
      </w:r>
    </w:p>
    <w:p w:rsidR="007F5F21" w:rsidRPr="00981CA7" w:rsidRDefault="007F5F21" w:rsidP="00E10865">
      <w:pPr>
        <w:jc w:val="both"/>
      </w:pPr>
    </w:p>
    <w:p w:rsidR="00450226" w:rsidRDefault="00450226" w:rsidP="00450226">
      <w:pPr>
        <w:jc w:val="center"/>
      </w:pPr>
      <w:r w:rsidRPr="00981CA7">
        <w:t>§ 6.</w:t>
      </w:r>
    </w:p>
    <w:p w:rsidR="00A5029E" w:rsidRPr="00981CA7" w:rsidRDefault="00A5029E" w:rsidP="00450226">
      <w:pPr>
        <w:jc w:val="center"/>
      </w:pPr>
    </w:p>
    <w:p w:rsidR="00450226" w:rsidRPr="00981CA7" w:rsidRDefault="00450226" w:rsidP="00450226">
      <w:pPr>
        <w:numPr>
          <w:ilvl w:val="0"/>
          <w:numId w:val="2"/>
        </w:numPr>
        <w:tabs>
          <w:tab w:val="clear" w:pos="720"/>
          <w:tab w:val="num" w:pos="360"/>
        </w:tabs>
        <w:ind w:left="360"/>
        <w:jc w:val="both"/>
      </w:pPr>
      <w:r w:rsidRPr="00981CA7">
        <w:t xml:space="preserve">Zamawiający zobowiązany jest, na podstawie protokołu zdawczo-odbiorczego </w:t>
      </w:r>
      <w:r w:rsidR="00E10865">
        <w:t xml:space="preserve">bez uwag                  </w:t>
      </w:r>
      <w:r w:rsidRPr="00981CA7">
        <w:t xml:space="preserve">i pisemnego oświadczenia Wykonawcy – że przedmiot umowy jest wykonany zgodnie </w:t>
      </w:r>
      <w:r w:rsidR="00E10865">
        <w:t xml:space="preserve">                 </w:t>
      </w:r>
      <w:r w:rsidRPr="00981CA7">
        <w:lastRenderedPageBreak/>
        <w:t>z umową, obowiązującymi przepisami oraz normami i że został wydany w stanie kompletnym z punktu widzenia celu, któremu ma służyć – zapłacić Wykonawcy wynagrodzenie za wykonane prawidłowo i odebrane prace projektowe.</w:t>
      </w:r>
    </w:p>
    <w:p w:rsidR="00450226" w:rsidRDefault="00450226" w:rsidP="00450226">
      <w:pPr>
        <w:numPr>
          <w:ilvl w:val="0"/>
          <w:numId w:val="2"/>
        </w:numPr>
        <w:tabs>
          <w:tab w:val="clear" w:pos="720"/>
          <w:tab w:val="num" w:pos="360"/>
        </w:tabs>
        <w:ind w:left="360"/>
        <w:jc w:val="both"/>
      </w:pPr>
      <w:r w:rsidRPr="00981CA7">
        <w:t>Podstawą do rozliczenia pomiędzy Zamawiającym a Wykonawcą jest faktura (rachunek) wystawiona przez Wykonawcę na podstawie podpisanego przez Zamawiającego protokołu zdawczo-odbiorczego</w:t>
      </w:r>
      <w:r w:rsidR="00E10865">
        <w:t xml:space="preserve"> bez uwag</w:t>
      </w:r>
      <w:r w:rsidRPr="00981CA7">
        <w:t xml:space="preserve">, płatna </w:t>
      </w:r>
      <w:r w:rsidR="00027EC6">
        <w:t>w terminie 30</w:t>
      </w:r>
      <w:r w:rsidRPr="00981CA7">
        <w:t xml:space="preserve"> dni od daty jej otrzymania przez Zamawiającego.</w:t>
      </w:r>
      <w:r w:rsidR="00553A6E">
        <w:t xml:space="preserve"> </w:t>
      </w:r>
    </w:p>
    <w:p w:rsidR="00F11C85" w:rsidRDefault="00450226" w:rsidP="003E20B3">
      <w:pPr>
        <w:numPr>
          <w:ilvl w:val="0"/>
          <w:numId w:val="2"/>
        </w:numPr>
        <w:tabs>
          <w:tab w:val="clear" w:pos="720"/>
          <w:tab w:val="num" w:pos="360"/>
        </w:tabs>
        <w:ind w:left="360"/>
        <w:jc w:val="both"/>
      </w:pPr>
      <w:r w:rsidRPr="00981CA7">
        <w:t>Faktura (</w:t>
      </w:r>
      <w:r w:rsidR="00553A6E">
        <w:t>rachunek) o którym mowa w ust. 2</w:t>
      </w:r>
      <w:r w:rsidR="00E10865">
        <w:t xml:space="preserve"> </w:t>
      </w:r>
      <w:r w:rsidRPr="00981CA7">
        <w:t>zostanie opłaco</w:t>
      </w:r>
      <w:r w:rsidR="00027EC6">
        <w:t>na przelewem na rachunek Wykonawcy nr …………………………. w banku ……………………………………</w:t>
      </w:r>
    </w:p>
    <w:p w:rsidR="003E20B3" w:rsidRDefault="003E20B3" w:rsidP="003E20B3">
      <w:pPr>
        <w:ind w:left="360"/>
        <w:jc w:val="both"/>
      </w:pPr>
    </w:p>
    <w:p w:rsidR="00450226" w:rsidRDefault="00450226" w:rsidP="00450226">
      <w:pPr>
        <w:jc w:val="center"/>
      </w:pPr>
      <w:r w:rsidRPr="00981CA7">
        <w:t>§ 7.</w:t>
      </w:r>
    </w:p>
    <w:p w:rsidR="00A5029E" w:rsidRPr="00981CA7" w:rsidRDefault="00A5029E" w:rsidP="00450226">
      <w:pPr>
        <w:jc w:val="center"/>
      </w:pPr>
    </w:p>
    <w:p w:rsidR="00450226" w:rsidRPr="00981CA7" w:rsidRDefault="00450226" w:rsidP="00450226">
      <w:pPr>
        <w:jc w:val="both"/>
      </w:pPr>
      <w:r w:rsidRPr="00981CA7">
        <w:t>W przypadku uniemożliwienia rozpoczęcia przez Wykonawcę realizacji umowy lub zaistnienia przerw w jej wykonaniu, z przyczyn leżących po stronie Zamawiającego, termin wykonania prac automatycznie ulega przesunięciu o okres wynikający z przerw lub opóźnienia rozpoczęcia prac.</w:t>
      </w:r>
    </w:p>
    <w:p w:rsidR="00450226" w:rsidRPr="00981CA7" w:rsidRDefault="00450226" w:rsidP="00450226">
      <w:pPr>
        <w:jc w:val="both"/>
      </w:pPr>
      <w:r w:rsidRPr="00981CA7">
        <w:t>Wówczas Strony podpiszą stosowny aneks do niniejszej Umowy.</w:t>
      </w:r>
    </w:p>
    <w:p w:rsidR="00450226" w:rsidRPr="00981CA7" w:rsidRDefault="00450226" w:rsidP="00450226">
      <w:pPr>
        <w:jc w:val="center"/>
      </w:pPr>
    </w:p>
    <w:p w:rsidR="00450226" w:rsidRDefault="00450226" w:rsidP="00450226">
      <w:pPr>
        <w:jc w:val="center"/>
      </w:pPr>
      <w:r w:rsidRPr="00981CA7">
        <w:t>§ 8.</w:t>
      </w:r>
    </w:p>
    <w:p w:rsidR="00A5029E" w:rsidRPr="00981CA7" w:rsidRDefault="00A5029E" w:rsidP="00450226">
      <w:pPr>
        <w:jc w:val="center"/>
      </w:pPr>
    </w:p>
    <w:p w:rsidR="00450226" w:rsidRPr="00981CA7" w:rsidRDefault="00450226" w:rsidP="00981CA7">
      <w:pPr>
        <w:ind w:left="357" w:hanging="357"/>
        <w:jc w:val="both"/>
      </w:pPr>
      <w:r w:rsidRPr="00981CA7">
        <w:t>1.</w:t>
      </w:r>
      <w:r w:rsidRPr="00981CA7">
        <w:tab/>
        <w:t>Wykonawca ponosi pełną odpowiedzialność za należyte, a w tym efektywne, terminowe wykonanie przedmiotu Umowy.</w:t>
      </w:r>
    </w:p>
    <w:p w:rsidR="00450226" w:rsidRPr="00981CA7" w:rsidRDefault="00450226" w:rsidP="00981CA7">
      <w:pPr>
        <w:ind w:left="357" w:hanging="357"/>
        <w:jc w:val="both"/>
      </w:pPr>
      <w:r w:rsidRPr="00981CA7">
        <w:t>2.</w:t>
      </w:r>
      <w:r w:rsidRPr="00981CA7">
        <w:tab/>
        <w:t>Wykonawca odpowiedzialny jest za działania i zaniechania osób, którym powierza wykonywanie poszczególnych zobowiązań w ramach działań lub ich części, na podstawie umowy o pracę lub jakiejkolwiek umowy cywilnoprawnej jak za własne działanie lub zaniechanie.</w:t>
      </w:r>
    </w:p>
    <w:p w:rsidR="00450226" w:rsidRPr="00981CA7" w:rsidRDefault="00450226" w:rsidP="00981CA7">
      <w:pPr>
        <w:ind w:left="357" w:hanging="357"/>
        <w:jc w:val="both"/>
      </w:pPr>
      <w:r w:rsidRPr="00981CA7">
        <w:t>3.</w:t>
      </w:r>
      <w:r w:rsidRPr="00981CA7">
        <w:tab/>
        <w:t xml:space="preserve">Skorzystanie przez Zamawiającego z prawa odstąpienia, nie wyłącza uprawnienia Zamawiającego do naliczania kar umownych przewidzianych niniejszą Umową, </w:t>
      </w:r>
      <w:r w:rsidR="001F78C9">
        <w:br/>
      </w:r>
      <w:r w:rsidRPr="00981CA7">
        <w:t>a następnie dochodzenia zapłaty tychże kar, jak również odszkodowania na zasadach ogólnych, w wysokości przenoszącej zastrzeżone kary umowne. Wykonawca zobowiązuje się w szczególności do pokrycia wszelkich kosztów poniesionych przez Zamawiającego na skutek nie wykonania lub nienależytego wykonania niniejszej Umowy przez Wykonawcę – w terminie 7 dni od doręczenia Wykonawcy zestawienia tych kosztów.</w:t>
      </w:r>
    </w:p>
    <w:p w:rsidR="00450226" w:rsidRPr="00981CA7" w:rsidRDefault="00450226" w:rsidP="00450226">
      <w:pPr>
        <w:ind w:left="360" w:hanging="360"/>
        <w:jc w:val="both"/>
      </w:pPr>
      <w:r w:rsidRPr="00981CA7">
        <w:t>4.</w:t>
      </w:r>
      <w:r w:rsidRPr="00981CA7">
        <w:tab/>
        <w:t xml:space="preserve">Wykonawca zapłaci Zamawiającemu karę umowną w następujących przypadkach: </w:t>
      </w:r>
    </w:p>
    <w:p w:rsidR="00450226" w:rsidRPr="00981CA7" w:rsidRDefault="00450226" w:rsidP="00450226">
      <w:pPr>
        <w:tabs>
          <w:tab w:val="left" w:pos="720"/>
        </w:tabs>
        <w:ind w:left="720" w:hanging="360"/>
        <w:jc w:val="both"/>
      </w:pPr>
      <w:r w:rsidRPr="00981CA7">
        <w:t>a)</w:t>
      </w:r>
      <w:r w:rsidRPr="00981CA7">
        <w:tab/>
        <w:t xml:space="preserve">za opóźnienie w wykonaniu </w:t>
      </w:r>
      <w:r w:rsidR="00027EC6">
        <w:t>przedmiotu umowy w wysokości 0,5</w:t>
      </w:r>
      <w:r w:rsidRPr="00981CA7">
        <w:t>% wynagrodzenia brutto</w:t>
      </w:r>
      <w:r w:rsidR="00A62868">
        <w:t>, określonego w § 5 ust. 1 umowy,</w:t>
      </w:r>
      <w:r w:rsidRPr="00981CA7">
        <w:t xml:space="preserve"> za każdy dzień opóźnienia; </w:t>
      </w:r>
    </w:p>
    <w:p w:rsidR="00450226" w:rsidRDefault="00450226" w:rsidP="00450226">
      <w:pPr>
        <w:tabs>
          <w:tab w:val="left" w:pos="720"/>
        </w:tabs>
        <w:ind w:left="720" w:hanging="360"/>
        <w:jc w:val="both"/>
      </w:pPr>
      <w:r w:rsidRPr="00981CA7">
        <w:t>b)</w:t>
      </w:r>
      <w:r w:rsidRPr="00981CA7">
        <w:tab/>
        <w:t>za opóźnienie w usunięciu wad stwierdzonych przy odbiorze lub w okresie rękojmi</w:t>
      </w:r>
      <w:r w:rsidR="001F78C9">
        <w:br/>
      </w:r>
      <w:r w:rsidR="00027EC6">
        <w:t xml:space="preserve"> i gwarancji w wysokości 0,5</w:t>
      </w:r>
      <w:r w:rsidRPr="00981CA7">
        <w:t>% wynagrodzenia brutto</w:t>
      </w:r>
      <w:r w:rsidR="00CE1C37">
        <w:t>,</w:t>
      </w:r>
      <w:r w:rsidR="00CE1C37" w:rsidRPr="00CE1C37">
        <w:t xml:space="preserve"> </w:t>
      </w:r>
      <w:r w:rsidR="00CE1C37">
        <w:t>określonego w § 5 ust. 1 umowy,</w:t>
      </w:r>
      <w:r w:rsidR="00CE1C37" w:rsidRPr="00981CA7">
        <w:t xml:space="preserve"> </w:t>
      </w:r>
      <w:r w:rsidR="00CE1C37">
        <w:t xml:space="preserve"> </w:t>
      </w:r>
      <w:r w:rsidRPr="00981CA7">
        <w:t xml:space="preserve"> za każdy dzień opóźnienia licząc od ustalonego terminu usunięcia wad; </w:t>
      </w:r>
    </w:p>
    <w:p w:rsidR="005A3521" w:rsidRPr="00981CA7" w:rsidRDefault="005A3521" w:rsidP="001E7C42">
      <w:pPr>
        <w:ind w:left="709" w:hanging="283"/>
        <w:jc w:val="both"/>
      </w:pPr>
      <w:r>
        <w:t>c)</w:t>
      </w:r>
      <w:r>
        <w:tab/>
        <w:t>za niewykonanie przeglądu gwarancyjnego opisaneg</w:t>
      </w:r>
      <w:r w:rsidR="004D4199">
        <w:t>o w § 10 ust. 10 w wysokości 1</w:t>
      </w:r>
      <w:r>
        <w:t>% wynagrodzenia brutto</w:t>
      </w:r>
      <w:r w:rsidR="00CE1C37">
        <w:t>,</w:t>
      </w:r>
      <w:r w:rsidR="00CE1C37" w:rsidRPr="00CE1C37">
        <w:t xml:space="preserve"> </w:t>
      </w:r>
      <w:r w:rsidR="00CE1C37">
        <w:t>określonego w § 5 ust. 1 umowy,</w:t>
      </w:r>
      <w:r w:rsidR="00CE1C37" w:rsidRPr="00981CA7">
        <w:t xml:space="preserve"> </w:t>
      </w:r>
      <w:r>
        <w:t xml:space="preserve"> za każdy dzień op</w:t>
      </w:r>
      <w:r>
        <w:rPr>
          <w:rStyle w:val="Numerstrony"/>
        </w:rPr>
        <w:t>óźnienia licząc od ustalonego przez Zamawiającego terminu wykonania przeglądu gwarancyjnego.</w:t>
      </w:r>
    </w:p>
    <w:p w:rsidR="00B3627E" w:rsidRDefault="005A3521" w:rsidP="00E10865">
      <w:pPr>
        <w:tabs>
          <w:tab w:val="left" w:pos="720"/>
        </w:tabs>
        <w:ind w:left="720" w:hanging="360"/>
        <w:jc w:val="both"/>
      </w:pPr>
      <w:r>
        <w:t>d</w:t>
      </w:r>
      <w:r w:rsidR="00450226" w:rsidRPr="00981CA7">
        <w:t>)</w:t>
      </w:r>
      <w:r w:rsidR="00450226" w:rsidRPr="00981CA7">
        <w:tab/>
        <w:t>w przypadku odstąpienia od umowy przez Zamawiającego z przyczyn, za które ponosi odpowiedzialność Wykonawca w wysokości 20% wynagrodzenia brutto</w:t>
      </w:r>
      <w:r w:rsidR="00CE1C37">
        <w:t>,</w:t>
      </w:r>
      <w:r w:rsidR="0038207A">
        <w:t xml:space="preserve"> określonego w § 5 ust. 1 umowy</w:t>
      </w:r>
      <w:r w:rsidR="00450226" w:rsidRPr="00981CA7">
        <w:t>;</w:t>
      </w:r>
    </w:p>
    <w:p w:rsidR="00450226" w:rsidRDefault="005A3521" w:rsidP="00450226">
      <w:pPr>
        <w:tabs>
          <w:tab w:val="left" w:pos="720"/>
        </w:tabs>
        <w:ind w:left="720" w:hanging="360"/>
        <w:jc w:val="both"/>
      </w:pPr>
      <w:r>
        <w:t>e</w:t>
      </w:r>
      <w:r w:rsidR="00450226" w:rsidRPr="00981CA7">
        <w:t>)</w:t>
      </w:r>
      <w:r w:rsidR="00450226" w:rsidRPr="00981CA7">
        <w:tab/>
        <w:t xml:space="preserve">za odstąpienie przez Wykonawcę od umowy, z przyczyn leżących po jego stronie, </w:t>
      </w:r>
      <w:r w:rsidR="001F78C9">
        <w:br/>
      </w:r>
      <w:r w:rsidR="00450226" w:rsidRPr="00981CA7">
        <w:t>w wysokości 20% wartości wynagrodzenia brutto</w:t>
      </w:r>
      <w:r w:rsidR="00CE1C37">
        <w:t>,</w:t>
      </w:r>
      <w:r w:rsidR="00CE1C37" w:rsidRPr="00CE1C37">
        <w:t xml:space="preserve"> </w:t>
      </w:r>
      <w:r w:rsidR="00CE1C37">
        <w:t xml:space="preserve">określonego w § 5 ust. 1 umowy </w:t>
      </w:r>
      <w:r w:rsidR="00450226" w:rsidRPr="00981CA7">
        <w:t>.</w:t>
      </w:r>
    </w:p>
    <w:p w:rsidR="00090210" w:rsidRPr="00981CA7" w:rsidRDefault="000C44F0" w:rsidP="00C23923">
      <w:pPr>
        <w:ind w:left="426" w:hanging="426"/>
        <w:jc w:val="both"/>
      </w:pPr>
      <w:r>
        <w:lastRenderedPageBreak/>
        <w:t>5.</w:t>
      </w:r>
      <w:r w:rsidR="00CE1C37">
        <w:t xml:space="preserve"> </w:t>
      </w:r>
      <w:r w:rsidR="00C23923">
        <w:t xml:space="preserve"> </w:t>
      </w:r>
      <w:r w:rsidR="00090210">
        <w:t xml:space="preserve">Zamawiający zapłaci Wykonawcy karę umowną w przypadku odstąpienia od umowy, </w:t>
      </w:r>
      <w:r w:rsidR="00CE1C37">
        <w:br/>
      </w:r>
      <w:r w:rsidR="00090210">
        <w:t>z przyczyn leżących</w:t>
      </w:r>
      <w:r w:rsidR="00E10865">
        <w:t xml:space="preserve"> po jego stronie w wysokości 20</w:t>
      </w:r>
      <w:r w:rsidR="00090210">
        <w:t>% wartości wynagrodzenia brutto</w:t>
      </w:r>
      <w:r w:rsidR="00CE1C37">
        <w:t>,</w:t>
      </w:r>
      <w:r w:rsidR="00CE1C37" w:rsidRPr="00CE1C37">
        <w:t xml:space="preserve"> </w:t>
      </w:r>
      <w:r w:rsidR="002460C3">
        <w:t>określonego w § 5 ust. 1 umowy</w:t>
      </w:r>
      <w:r w:rsidR="00CE1C37">
        <w:t xml:space="preserve"> </w:t>
      </w:r>
      <w:r w:rsidR="00090210">
        <w:t xml:space="preserve">. </w:t>
      </w:r>
    </w:p>
    <w:p w:rsidR="00450226" w:rsidRPr="00981CA7" w:rsidRDefault="00090210" w:rsidP="00C23923">
      <w:pPr>
        <w:ind w:left="426" w:hanging="426"/>
        <w:jc w:val="both"/>
      </w:pPr>
      <w:r>
        <w:t>6</w:t>
      </w:r>
      <w:r w:rsidR="00E10865">
        <w:t xml:space="preserve">. </w:t>
      </w:r>
      <w:r w:rsidR="004C6B69" w:rsidRPr="00981CA7">
        <w:t xml:space="preserve">W przypadku wystąpienia w trakcie realizacji Projektu przed odbiorem końcowym </w:t>
      </w:r>
      <w:r w:rsidR="004C6B69">
        <w:br/>
      </w:r>
      <w:r w:rsidR="004C6B69" w:rsidRPr="00981CA7">
        <w:t xml:space="preserve">wad nie dających się usunąć, a umożliwiających jego realizację Zamawiający pomniejszy należne Wykonawcy wynagrodzenie o kwotę </w:t>
      </w:r>
      <w:r w:rsidR="009310F0">
        <w:t xml:space="preserve">10% </w:t>
      </w:r>
      <w:r w:rsidR="00CE1C37">
        <w:t xml:space="preserve">stanowiącą </w:t>
      </w:r>
      <w:r w:rsidR="009310F0">
        <w:t xml:space="preserve">wartości </w:t>
      </w:r>
      <w:r w:rsidR="00CE1C37">
        <w:t xml:space="preserve">wynagrodzenia brutto </w:t>
      </w:r>
      <w:r w:rsidR="009310F0">
        <w:t>określone</w:t>
      </w:r>
      <w:r w:rsidR="00CE1C37">
        <w:t>go</w:t>
      </w:r>
      <w:r w:rsidR="009310F0">
        <w:t xml:space="preserve"> w § 5 ust 1. </w:t>
      </w:r>
      <w:r w:rsidR="004C6B69" w:rsidRPr="00981CA7">
        <w:t>Należność ta zostanie potrącona</w:t>
      </w:r>
      <w:r w:rsidR="004C6B69">
        <w:t xml:space="preserve"> </w:t>
      </w:r>
      <w:r w:rsidR="004C6B69" w:rsidRPr="00981CA7">
        <w:t xml:space="preserve">z faktury. </w:t>
      </w:r>
    </w:p>
    <w:p w:rsidR="00E10865" w:rsidRDefault="00090210" w:rsidP="00C23923">
      <w:pPr>
        <w:ind w:left="360" w:hanging="360"/>
        <w:jc w:val="both"/>
      </w:pPr>
      <w:r>
        <w:t>7</w:t>
      </w:r>
      <w:r w:rsidR="00450226" w:rsidRPr="00981CA7">
        <w:t>.</w:t>
      </w:r>
      <w:r w:rsidR="00450226" w:rsidRPr="00981CA7">
        <w:tab/>
        <w:t xml:space="preserve">Wykonawca wyraża zgodę na potrącenie naliczonych przez Zamawiającego kar </w:t>
      </w:r>
      <w:r w:rsidR="00E10865">
        <w:t xml:space="preserve">                            </w:t>
      </w:r>
      <w:r w:rsidR="00C23923">
        <w:t xml:space="preserve">  </w:t>
      </w:r>
      <w:r w:rsidR="00450226" w:rsidRPr="00981CA7">
        <w:t xml:space="preserve">z </w:t>
      </w:r>
      <w:r w:rsidR="00E10865">
        <w:t>przysługującego wynagrodzenia.</w:t>
      </w:r>
    </w:p>
    <w:p w:rsidR="00450226" w:rsidRPr="00981CA7" w:rsidRDefault="00450226" w:rsidP="00C23923">
      <w:pPr>
        <w:numPr>
          <w:ilvl w:val="0"/>
          <w:numId w:val="12"/>
        </w:numPr>
        <w:ind w:left="426" w:hanging="426"/>
        <w:jc w:val="both"/>
      </w:pPr>
      <w:r w:rsidRPr="00981CA7">
        <w:t>Zamawiający zastrzegają sobie możliwość dochodzenia odszkodowania przewyższającego wartość kar umownych do wysokości faktycznie poniesionej szkody.</w:t>
      </w:r>
    </w:p>
    <w:p w:rsidR="00450226" w:rsidRPr="00981CA7" w:rsidRDefault="00450226" w:rsidP="00C23923">
      <w:pPr>
        <w:jc w:val="both"/>
      </w:pPr>
    </w:p>
    <w:p w:rsidR="00450226" w:rsidRDefault="00450226" w:rsidP="00F11C85">
      <w:pPr>
        <w:jc w:val="center"/>
      </w:pPr>
      <w:r w:rsidRPr="00981CA7">
        <w:t>§ 9.</w:t>
      </w:r>
    </w:p>
    <w:p w:rsidR="00A5029E" w:rsidRPr="00981CA7" w:rsidRDefault="00A5029E" w:rsidP="00F11C85">
      <w:pPr>
        <w:jc w:val="center"/>
      </w:pPr>
    </w:p>
    <w:p w:rsidR="00450226" w:rsidRPr="00981CA7" w:rsidRDefault="00450226" w:rsidP="00981CA7">
      <w:pPr>
        <w:pStyle w:val="Tekstpodstawowywcity"/>
        <w:spacing w:after="0"/>
        <w:ind w:left="284" w:hanging="284"/>
        <w:jc w:val="both"/>
        <w:rPr>
          <w:bCs/>
        </w:rPr>
      </w:pPr>
      <w:r w:rsidRPr="00981CA7">
        <w:rPr>
          <w:bCs/>
        </w:rPr>
        <w:t xml:space="preserve">1. Zamawiający lub Wykonawca może odstąpić od umowy w przypadkach określonych </w:t>
      </w:r>
      <w:r w:rsidR="001F78C9">
        <w:rPr>
          <w:bCs/>
        </w:rPr>
        <w:br/>
      </w:r>
      <w:r w:rsidRPr="00981CA7">
        <w:rPr>
          <w:bCs/>
        </w:rPr>
        <w:t>w Kodeksie Cywilnym.</w:t>
      </w:r>
    </w:p>
    <w:p w:rsidR="00450226" w:rsidRPr="00981CA7" w:rsidRDefault="00450226" w:rsidP="00981CA7">
      <w:pPr>
        <w:pStyle w:val="Tekstpodstawowywcity"/>
        <w:spacing w:after="0"/>
        <w:ind w:left="284" w:hanging="284"/>
        <w:jc w:val="both"/>
        <w:rPr>
          <w:bCs/>
        </w:rPr>
      </w:pPr>
      <w:r w:rsidRPr="00981CA7">
        <w:rPr>
          <w:bCs/>
        </w:rPr>
        <w:t xml:space="preserve">2. Niezależnie od przypadków o których mowa ust. 1 Zamawiający ma prawo odstąpić </w:t>
      </w:r>
      <w:r w:rsidR="001F78C9">
        <w:rPr>
          <w:bCs/>
        </w:rPr>
        <w:br/>
      </w:r>
      <w:r w:rsidRPr="00981CA7">
        <w:rPr>
          <w:bCs/>
        </w:rPr>
        <w:t xml:space="preserve">od umowy w terminie 30 dni od dnia powzięcia informacji o wystąpieniu jednej </w:t>
      </w:r>
      <w:r w:rsidR="001F78C9">
        <w:rPr>
          <w:bCs/>
        </w:rPr>
        <w:br/>
      </w:r>
      <w:r w:rsidRPr="00981CA7">
        <w:rPr>
          <w:bCs/>
        </w:rPr>
        <w:t xml:space="preserve">z następujących przyczyn: </w:t>
      </w:r>
    </w:p>
    <w:p w:rsidR="00450226" w:rsidRPr="00981CA7" w:rsidRDefault="00450226" w:rsidP="004D4199">
      <w:pPr>
        <w:pStyle w:val="Tekstpodstawowywcity"/>
        <w:spacing w:after="0"/>
        <w:ind w:left="426"/>
        <w:jc w:val="both"/>
        <w:rPr>
          <w:bCs/>
        </w:rPr>
      </w:pPr>
      <w:r w:rsidRPr="00981CA7">
        <w:rPr>
          <w:bCs/>
        </w:rPr>
        <w:t xml:space="preserve">a) zostanie ogłoszona upadłość lub podjęta decyzja o likwidacji działalności </w:t>
      </w:r>
      <w:r w:rsidR="001E7C42">
        <w:rPr>
          <w:bCs/>
        </w:rPr>
        <w:t xml:space="preserve">    </w:t>
      </w:r>
      <w:r w:rsidR="001E7C42">
        <w:rPr>
          <w:bCs/>
        </w:rPr>
        <w:tab/>
      </w:r>
      <w:r w:rsidRPr="00981CA7">
        <w:rPr>
          <w:bCs/>
        </w:rPr>
        <w:t>Wykonawcy;</w:t>
      </w:r>
      <w:r w:rsidR="001E7C42">
        <w:rPr>
          <w:bCs/>
        </w:rPr>
        <w:t xml:space="preserve"> </w:t>
      </w:r>
    </w:p>
    <w:p w:rsidR="00450226" w:rsidRPr="00981CA7" w:rsidRDefault="00450226" w:rsidP="004D4199">
      <w:pPr>
        <w:pStyle w:val="Tekstpodstawowywcity"/>
        <w:spacing w:after="0"/>
        <w:ind w:left="426"/>
        <w:jc w:val="both"/>
        <w:rPr>
          <w:bCs/>
        </w:rPr>
      </w:pPr>
      <w:r w:rsidRPr="00981CA7">
        <w:rPr>
          <w:bCs/>
        </w:rPr>
        <w:t xml:space="preserve">b) </w:t>
      </w:r>
      <w:r w:rsidR="00981CA7">
        <w:rPr>
          <w:bCs/>
        </w:rPr>
        <w:t xml:space="preserve"> </w:t>
      </w:r>
      <w:r w:rsidRPr="00981CA7">
        <w:rPr>
          <w:bCs/>
        </w:rPr>
        <w:t>w razie innego rażącego naruszenia warunków niniejszej umowy przez Wykonawcę.</w:t>
      </w:r>
    </w:p>
    <w:p w:rsidR="00090210" w:rsidRDefault="00450226" w:rsidP="00090210">
      <w:pPr>
        <w:pStyle w:val="Tekstpodstawowywcity"/>
        <w:spacing w:after="0"/>
        <w:ind w:left="284" w:hanging="284"/>
        <w:jc w:val="both"/>
      </w:pPr>
      <w:r w:rsidRPr="00981CA7">
        <w:t>3.</w:t>
      </w:r>
      <w:r w:rsidR="001E7C42">
        <w:t xml:space="preserve"> </w:t>
      </w:r>
      <w:r w:rsidRPr="00981CA7">
        <w:t xml:space="preserve">Ponadto Zamawiający ma prawo odstąpić od umowy w przypadku opóźnienia </w:t>
      </w:r>
      <w:r w:rsidR="001F78C9">
        <w:br/>
      </w:r>
      <w:r w:rsidRPr="00981CA7">
        <w:t>w wykonaniu przedmio</w:t>
      </w:r>
      <w:r w:rsidR="00027EC6">
        <w:t>tu umowy trwającym dłużej niż 21</w:t>
      </w:r>
      <w:r w:rsidRPr="00981CA7">
        <w:t xml:space="preserve"> dni oraz  nieusunięciu wad przedmiotu umowy, w trybie przewidzianym w § 10 poniżej, trwającym dłużej niż 14 dni</w:t>
      </w:r>
      <w:r w:rsidR="00090210">
        <w:t>.</w:t>
      </w:r>
    </w:p>
    <w:p w:rsidR="00981CA7" w:rsidRPr="00981CA7" w:rsidRDefault="00981CA7" w:rsidP="00981CA7">
      <w:pPr>
        <w:pStyle w:val="Tekstpodstawowywcity"/>
        <w:spacing w:after="0"/>
        <w:ind w:left="284" w:hanging="284"/>
        <w:jc w:val="both"/>
      </w:pPr>
    </w:p>
    <w:p w:rsidR="00450226" w:rsidRDefault="00450226" w:rsidP="00450226">
      <w:pPr>
        <w:jc w:val="center"/>
      </w:pPr>
      <w:r w:rsidRPr="00981CA7">
        <w:t>§ 10.</w:t>
      </w:r>
    </w:p>
    <w:p w:rsidR="00A5029E" w:rsidRPr="00981CA7" w:rsidRDefault="00A5029E" w:rsidP="00450226">
      <w:pPr>
        <w:jc w:val="center"/>
      </w:pPr>
    </w:p>
    <w:p w:rsidR="00450226" w:rsidRPr="00981CA7" w:rsidRDefault="00450226" w:rsidP="00450226">
      <w:pPr>
        <w:numPr>
          <w:ilvl w:val="0"/>
          <w:numId w:val="6"/>
        </w:numPr>
        <w:autoSpaceDE w:val="0"/>
        <w:autoSpaceDN w:val="0"/>
        <w:adjustRightInd w:val="0"/>
        <w:ind w:left="357" w:hanging="357"/>
        <w:jc w:val="both"/>
      </w:pPr>
      <w:r w:rsidRPr="00981CA7">
        <w:t xml:space="preserve">Okres gwarancji na Przedmiot Umowy wynosi 36 miesięcy. Wykonawca zobowiązuje się do dochowania najwyższej staranności przy realizacji Przedmiotu Umowy wymaganej dla tego typu usług. </w:t>
      </w:r>
    </w:p>
    <w:p w:rsidR="00450226" w:rsidRPr="00981CA7" w:rsidRDefault="00450226" w:rsidP="00450226">
      <w:pPr>
        <w:numPr>
          <w:ilvl w:val="0"/>
          <w:numId w:val="6"/>
        </w:numPr>
        <w:autoSpaceDE w:val="0"/>
        <w:autoSpaceDN w:val="0"/>
        <w:adjustRightInd w:val="0"/>
        <w:ind w:left="357" w:hanging="357"/>
        <w:jc w:val="both"/>
      </w:pPr>
      <w:r w:rsidRPr="00981CA7">
        <w:t xml:space="preserve">Wykonawca jest odpowiedzialny względem Zamawiającego, jeżeli wykonany przedmiot umowy ma wady zmniejszające jego wartość lub użyteczność ze względu na cel określony w umowie. </w:t>
      </w:r>
    </w:p>
    <w:p w:rsidR="00450226" w:rsidRPr="00981CA7" w:rsidRDefault="00450226" w:rsidP="00450226">
      <w:pPr>
        <w:numPr>
          <w:ilvl w:val="0"/>
          <w:numId w:val="6"/>
        </w:numPr>
        <w:autoSpaceDE w:val="0"/>
        <w:autoSpaceDN w:val="0"/>
        <w:adjustRightInd w:val="0"/>
        <w:ind w:left="357" w:hanging="357"/>
        <w:jc w:val="both"/>
      </w:pPr>
      <w:r w:rsidRPr="00981CA7">
        <w:t xml:space="preserve">Strony rozszerzają okres rękojmi na czas gwarancji, tj. 36 miesięcy. </w:t>
      </w:r>
    </w:p>
    <w:p w:rsidR="00450226" w:rsidRPr="00981CA7" w:rsidRDefault="00450226" w:rsidP="00450226">
      <w:pPr>
        <w:numPr>
          <w:ilvl w:val="0"/>
          <w:numId w:val="6"/>
        </w:numPr>
        <w:autoSpaceDE w:val="0"/>
        <w:autoSpaceDN w:val="0"/>
        <w:adjustRightInd w:val="0"/>
        <w:ind w:left="357" w:hanging="357"/>
        <w:jc w:val="both"/>
      </w:pPr>
      <w:r w:rsidRPr="00981CA7">
        <w:t xml:space="preserve">Zamawiający może realizować uprawnienia z tytułu gwarancji niezależnie od uprawnień </w:t>
      </w:r>
      <w:r w:rsidR="001F78C9">
        <w:br/>
      </w:r>
      <w:r w:rsidRPr="00981CA7">
        <w:t>z tytułu rękojmi. Bieg terminu gwarancji i rękojmi rozpoczyna się od dnia podpisania protokołu zdawczo-odbiorczego prawidłowego Przedmiotu Umowy.</w:t>
      </w:r>
    </w:p>
    <w:p w:rsidR="00450226" w:rsidRPr="00981CA7" w:rsidRDefault="00450226" w:rsidP="00450226">
      <w:pPr>
        <w:numPr>
          <w:ilvl w:val="0"/>
          <w:numId w:val="6"/>
        </w:numPr>
        <w:autoSpaceDE w:val="0"/>
        <w:autoSpaceDN w:val="0"/>
        <w:adjustRightInd w:val="0"/>
        <w:ind w:left="357" w:hanging="357"/>
        <w:jc w:val="both"/>
      </w:pPr>
      <w:r w:rsidRPr="00981CA7">
        <w:t xml:space="preserve">Zamawiający może dochodzić roszczeń z tytułu gwarancji także po terminie określonym w ust. 1, jeżeli zgłosił wadę przed upływem tego okresu. </w:t>
      </w:r>
    </w:p>
    <w:p w:rsidR="00450226" w:rsidRPr="00981CA7" w:rsidRDefault="00450226" w:rsidP="00450226">
      <w:pPr>
        <w:numPr>
          <w:ilvl w:val="0"/>
          <w:numId w:val="6"/>
        </w:numPr>
        <w:autoSpaceDE w:val="0"/>
        <w:autoSpaceDN w:val="0"/>
        <w:adjustRightInd w:val="0"/>
        <w:ind w:left="357" w:hanging="357"/>
        <w:jc w:val="both"/>
      </w:pPr>
      <w:r w:rsidRPr="00981CA7">
        <w:t xml:space="preserve">Wykonawca zobowiązuje </w:t>
      </w:r>
      <w:r w:rsidR="005A3521">
        <w:t xml:space="preserve">się, że przystąpi niezwłocznie, </w:t>
      </w:r>
      <w:r w:rsidRPr="00981CA7">
        <w:t>w terminie nie dłuższym niż</w:t>
      </w:r>
      <w:r w:rsidR="00536730">
        <w:br/>
      </w:r>
      <w:r w:rsidRPr="00981CA7">
        <w:t>7 dni</w:t>
      </w:r>
      <w:r w:rsidR="005A3521">
        <w:t>,</w:t>
      </w:r>
      <w:r w:rsidRPr="00981CA7">
        <w:t xml:space="preserve"> do usunięcia</w:t>
      </w:r>
      <w:r w:rsidR="005A3521">
        <w:t xml:space="preserve"> w ramach gwarancji</w:t>
      </w:r>
      <w:r w:rsidRPr="00981CA7">
        <w:t xml:space="preserve"> wskazanych przez Zamawiającego wad. Termin przystąpienia do usuwania wad w technicznie uzasadnionych przypadkach może zostać wydłużony za zgodą Zamawiającego.</w:t>
      </w:r>
    </w:p>
    <w:p w:rsidR="00450226" w:rsidRPr="00981CA7" w:rsidRDefault="00450226" w:rsidP="00450226">
      <w:pPr>
        <w:numPr>
          <w:ilvl w:val="0"/>
          <w:numId w:val="6"/>
        </w:numPr>
        <w:autoSpaceDE w:val="0"/>
        <w:autoSpaceDN w:val="0"/>
        <w:adjustRightInd w:val="0"/>
        <w:ind w:left="357" w:hanging="357"/>
        <w:jc w:val="both"/>
      </w:pPr>
      <w:r w:rsidRPr="00981CA7">
        <w:t>Wykonawca nie może odmówić usunięcia wad bez względu na związane z tym koszty.</w:t>
      </w:r>
    </w:p>
    <w:p w:rsidR="00450226" w:rsidRPr="00981CA7" w:rsidRDefault="00450226" w:rsidP="00450226">
      <w:pPr>
        <w:numPr>
          <w:ilvl w:val="0"/>
          <w:numId w:val="6"/>
        </w:numPr>
        <w:autoSpaceDE w:val="0"/>
        <w:autoSpaceDN w:val="0"/>
        <w:adjustRightInd w:val="0"/>
        <w:ind w:left="357" w:hanging="357"/>
        <w:jc w:val="both"/>
      </w:pPr>
      <w:r w:rsidRPr="00981CA7">
        <w:t>W razie nie usunięcia wad w wyznaczonym przez Zamawiającego terminie, Zamawiający może:</w:t>
      </w:r>
    </w:p>
    <w:p w:rsidR="00450226" w:rsidRPr="00981CA7" w:rsidRDefault="00450226" w:rsidP="00450226">
      <w:pPr>
        <w:autoSpaceDE w:val="0"/>
        <w:autoSpaceDN w:val="0"/>
        <w:adjustRightInd w:val="0"/>
        <w:ind w:left="900" w:hanging="357"/>
        <w:jc w:val="both"/>
      </w:pPr>
      <w:r w:rsidRPr="00981CA7">
        <w:t xml:space="preserve">a) usunąć je na koszt Wykonawcy z zachowaniem swoich praw wynikających </w:t>
      </w:r>
      <w:r w:rsidR="001F78C9">
        <w:br/>
      </w:r>
      <w:r w:rsidRPr="00981CA7">
        <w:t>z gwarancji jakości lub rękojmi za wady. Zamawiający powiadomi pisemnie Wykonawcę o skorzystaniu z powyższego uprawnienia, lub</w:t>
      </w:r>
    </w:p>
    <w:p w:rsidR="005A3521" w:rsidRPr="00981CA7" w:rsidRDefault="00450226" w:rsidP="00981CA7">
      <w:pPr>
        <w:autoSpaceDE w:val="0"/>
        <w:autoSpaceDN w:val="0"/>
        <w:adjustRightInd w:val="0"/>
        <w:ind w:left="900" w:hanging="357"/>
        <w:jc w:val="both"/>
      </w:pPr>
      <w:r w:rsidRPr="00981CA7">
        <w:lastRenderedPageBreak/>
        <w:t>b) naliczyć Wykon</w:t>
      </w:r>
      <w:r w:rsidR="004D4199">
        <w:t>awcy karę umowną w wysokości 2% w</w:t>
      </w:r>
      <w:r w:rsidRPr="00981CA7">
        <w:t>ynagrodzenia brutto Wykonawcy za każdy dzień opóźnienia w realizacji gwarancji lub rękojmi, licząc od dnia wyznaczonego na usunięcie wad.</w:t>
      </w:r>
    </w:p>
    <w:p w:rsidR="00450226" w:rsidRDefault="00450226" w:rsidP="00450226">
      <w:pPr>
        <w:numPr>
          <w:ilvl w:val="0"/>
          <w:numId w:val="6"/>
        </w:numPr>
        <w:autoSpaceDE w:val="0"/>
        <w:autoSpaceDN w:val="0"/>
        <w:adjustRightInd w:val="0"/>
        <w:ind w:left="357" w:hanging="357"/>
        <w:jc w:val="both"/>
      </w:pPr>
      <w:r w:rsidRPr="00981CA7">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5A3521" w:rsidRPr="00981CA7" w:rsidRDefault="005A3521" w:rsidP="005A3521">
      <w:pPr>
        <w:numPr>
          <w:ilvl w:val="0"/>
          <w:numId w:val="6"/>
        </w:numPr>
        <w:autoSpaceDE w:val="0"/>
        <w:autoSpaceDN w:val="0"/>
        <w:adjustRightInd w:val="0"/>
        <w:ind w:left="357" w:hanging="357"/>
        <w:jc w:val="both"/>
      </w:pPr>
      <w:r w:rsidRPr="00981CA7">
        <w:t>Zamawiający zobowiązuje się, w okresie gwarancji i rękojmi, do przeprowadzania przeglądów gwa</w:t>
      </w:r>
      <w:r>
        <w:t xml:space="preserve">rancyjnych robót budowlanych </w:t>
      </w:r>
      <w:r w:rsidRPr="00981CA7">
        <w:t>realizowanych na podstawie Projektu. Przeglądy gwarancyjne będą się odbywały w następujących terminach:</w:t>
      </w:r>
    </w:p>
    <w:p w:rsidR="005A3521" w:rsidRPr="00981CA7" w:rsidRDefault="005A3521" w:rsidP="005A3521">
      <w:pPr>
        <w:autoSpaceDE w:val="0"/>
        <w:autoSpaceDN w:val="0"/>
        <w:adjustRightInd w:val="0"/>
        <w:ind w:left="900" w:hanging="357"/>
        <w:jc w:val="both"/>
      </w:pPr>
      <w:r w:rsidRPr="00981CA7">
        <w:t>a) na każde żądanie Zamawiającego w przypadkach stwierdzenia przez Zamawiającego wad lub usterek,</w:t>
      </w:r>
    </w:p>
    <w:p w:rsidR="005A3521" w:rsidRPr="00981CA7" w:rsidRDefault="005A3521" w:rsidP="005A3521">
      <w:pPr>
        <w:autoSpaceDE w:val="0"/>
        <w:autoSpaceDN w:val="0"/>
        <w:adjustRightInd w:val="0"/>
        <w:ind w:left="900" w:hanging="357"/>
        <w:jc w:val="both"/>
      </w:pPr>
      <w:r w:rsidRPr="00981CA7">
        <w:t>b) na jeden miesiąc przed zakończeniem okresu udzielonej gwarancji lub rękojmi,</w:t>
      </w:r>
    </w:p>
    <w:p w:rsidR="005A3521" w:rsidRPr="00981CA7" w:rsidRDefault="005A3521" w:rsidP="005A3521">
      <w:pPr>
        <w:autoSpaceDE w:val="0"/>
        <w:autoSpaceDN w:val="0"/>
        <w:adjustRightInd w:val="0"/>
        <w:ind w:left="900" w:hanging="357"/>
        <w:jc w:val="both"/>
      </w:pPr>
      <w:r w:rsidRPr="00981CA7">
        <w:t>c) na uzasadniony wniosek Strony.</w:t>
      </w:r>
    </w:p>
    <w:p w:rsidR="005A3521" w:rsidRPr="00981CA7" w:rsidRDefault="005A3521" w:rsidP="005A3521">
      <w:pPr>
        <w:autoSpaceDE w:val="0"/>
        <w:autoSpaceDN w:val="0"/>
        <w:adjustRightInd w:val="0"/>
        <w:ind w:left="357" w:hanging="357"/>
        <w:jc w:val="both"/>
      </w:pPr>
      <w:r w:rsidRPr="00981CA7">
        <w:t>W każdym przypadku koszty przygotowania i organizacji przeglądów ponosi Wykonawca.</w:t>
      </w:r>
    </w:p>
    <w:p w:rsidR="005A3521" w:rsidRDefault="005A3521" w:rsidP="005A3521">
      <w:pPr>
        <w:numPr>
          <w:ilvl w:val="0"/>
          <w:numId w:val="6"/>
        </w:numPr>
        <w:autoSpaceDE w:val="0"/>
        <w:autoSpaceDN w:val="0"/>
        <w:adjustRightInd w:val="0"/>
        <w:ind w:left="357" w:hanging="357"/>
        <w:jc w:val="both"/>
      </w:pPr>
      <w:r w:rsidRPr="00981CA7">
        <w:t xml:space="preserve">O terminie przeglądu gwarancyjnego Zamawiający zawiadomi Wykonawcę na piśmie, </w:t>
      </w:r>
      <w:r>
        <w:br/>
      </w:r>
      <w:r w:rsidRPr="00981CA7">
        <w:t xml:space="preserve">co najmniej 7 dni przed wyznaczonym terminem. Wykonawca zawiadomi Zamawiającego na piśmie o usunięciu wad i usterek stwierdzonych w trakcie przeglądów gwarancyjnych. </w:t>
      </w:r>
    </w:p>
    <w:p w:rsidR="00090210" w:rsidRDefault="00090210" w:rsidP="00090210">
      <w:pPr>
        <w:autoSpaceDE w:val="0"/>
        <w:autoSpaceDN w:val="0"/>
        <w:adjustRightInd w:val="0"/>
        <w:ind w:left="357"/>
        <w:jc w:val="both"/>
      </w:pPr>
    </w:p>
    <w:p w:rsidR="00090210" w:rsidRDefault="00090210" w:rsidP="00BC2B8F">
      <w:pPr>
        <w:jc w:val="center"/>
      </w:pPr>
      <w:r w:rsidRPr="00981CA7">
        <w:t>§ 11.</w:t>
      </w:r>
    </w:p>
    <w:p w:rsidR="00A5029E" w:rsidRDefault="00A5029E" w:rsidP="00BC2B8F">
      <w:pPr>
        <w:jc w:val="center"/>
      </w:pPr>
    </w:p>
    <w:p w:rsidR="000E7ED5" w:rsidRDefault="00090210" w:rsidP="006A6292">
      <w:pPr>
        <w:numPr>
          <w:ilvl w:val="3"/>
          <w:numId w:val="6"/>
        </w:numPr>
        <w:tabs>
          <w:tab w:val="clear" w:pos="2520"/>
          <w:tab w:val="num" w:pos="426"/>
        </w:tabs>
        <w:ind w:left="426" w:hanging="426"/>
        <w:jc w:val="both"/>
      </w:pPr>
      <w:r>
        <w:t>Do kierowania pracami projektowymi stano</w:t>
      </w:r>
      <w:r w:rsidR="006A6292">
        <w:t>wiącymi przedmiot umowy ze stron</w:t>
      </w:r>
      <w:r>
        <w:t>y Wykonawcy wyznacza się</w:t>
      </w:r>
      <w:r w:rsidR="00BC71ED">
        <w:t>:</w:t>
      </w:r>
      <w:r w:rsidR="00AC051B">
        <w:t xml:space="preserve"> </w:t>
      </w:r>
      <w:r w:rsidR="00027EC6">
        <w:t>………..</w:t>
      </w:r>
      <w:r w:rsidR="00BC71ED">
        <w:t xml:space="preserve">, </w:t>
      </w:r>
      <w:r w:rsidR="001D0C0A">
        <w:t xml:space="preserve">Tel. </w:t>
      </w:r>
      <w:r w:rsidR="00027EC6">
        <w:t>…………</w:t>
      </w:r>
      <w:r w:rsidR="006A6292">
        <w:t>, email:</w:t>
      </w:r>
      <w:r w:rsidR="00BC71ED">
        <w:t xml:space="preserve"> </w:t>
      </w:r>
      <w:r w:rsidR="00027EC6">
        <w:t>……………..</w:t>
      </w:r>
    </w:p>
    <w:p w:rsidR="0068081B" w:rsidRDefault="00090210" w:rsidP="0068081B">
      <w:pPr>
        <w:numPr>
          <w:ilvl w:val="3"/>
          <w:numId w:val="6"/>
        </w:numPr>
        <w:tabs>
          <w:tab w:val="clear" w:pos="2520"/>
          <w:tab w:val="num" w:pos="426"/>
        </w:tabs>
        <w:ind w:left="426" w:hanging="426"/>
        <w:jc w:val="both"/>
      </w:pPr>
      <w:r>
        <w:t xml:space="preserve">Jako koordynatora w </w:t>
      </w:r>
      <w:r w:rsidR="00BC2B8F">
        <w:t>zakresie obowiązków umownych ze</w:t>
      </w:r>
      <w:r>
        <w:t xml:space="preserve"> strony Zamawiającego wyznacza się: Przemysław</w:t>
      </w:r>
      <w:r w:rsidR="00C021EC">
        <w:t>a</w:t>
      </w:r>
      <w:r>
        <w:t xml:space="preserve"> Woźniak</w:t>
      </w:r>
      <w:r w:rsidR="006A6292">
        <w:t>a – Naczelnik W</w:t>
      </w:r>
      <w:r w:rsidR="004A21E2">
        <w:t>ydziału Inwestycji</w:t>
      </w:r>
      <w:r w:rsidR="00027EC6">
        <w:t xml:space="preserve"> tel. 48 386 30 24</w:t>
      </w:r>
      <w:r w:rsidR="0068081B">
        <w:t xml:space="preserve">, email: </w:t>
      </w:r>
      <w:r w:rsidR="0068081B" w:rsidRPr="00BC2B8F">
        <w:t>p.wozniak@bialobrzegi.pl</w:t>
      </w:r>
      <w:r w:rsidR="0068081B">
        <w:t>.</w:t>
      </w:r>
    </w:p>
    <w:p w:rsidR="00A5029E" w:rsidRDefault="00A5029E" w:rsidP="006E0B02"/>
    <w:p w:rsidR="00450226" w:rsidRDefault="00090210" w:rsidP="00450226">
      <w:pPr>
        <w:jc w:val="center"/>
      </w:pPr>
      <w:r>
        <w:t>§ 12</w:t>
      </w:r>
      <w:r w:rsidR="00450226" w:rsidRPr="00981CA7">
        <w:t>.</w:t>
      </w:r>
    </w:p>
    <w:p w:rsidR="00A5029E" w:rsidRPr="00981CA7" w:rsidRDefault="00A5029E" w:rsidP="00450226">
      <w:pPr>
        <w:jc w:val="center"/>
      </w:pPr>
    </w:p>
    <w:p w:rsidR="00450226" w:rsidRDefault="00450226" w:rsidP="005A3521">
      <w:pPr>
        <w:numPr>
          <w:ilvl w:val="0"/>
          <w:numId w:val="9"/>
        </w:numPr>
        <w:tabs>
          <w:tab w:val="clear" w:pos="2520"/>
        </w:tabs>
        <w:ind w:left="0" w:firstLine="0"/>
        <w:jc w:val="both"/>
      </w:pPr>
      <w:r w:rsidRPr="00981CA7">
        <w:t xml:space="preserve">Wszelkie zmiany i uzupełnienia niniejszej umowy mogą być dokonywane wyłącznie </w:t>
      </w:r>
      <w:r w:rsidR="005A3521">
        <w:tab/>
      </w:r>
      <w:r w:rsidRPr="00981CA7">
        <w:t>w formie pisemnego aneksu, podpisanego przez obie strony.</w:t>
      </w:r>
    </w:p>
    <w:p w:rsidR="00450226" w:rsidRDefault="00450226" w:rsidP="005A3521">
      <w:pPr>
        <w:numPr>
          <w:ilvl w:val="0"/>
          <w:numId w:val="9"/>
        </w:numPr>
        <w:tabs>
          <w:tab w:val="clear" w:pos="2520"/>
        </w:tabs>
        <w:ind w:left="0" w:firstLine="0"/>
        <w:jc w:val="both"/>
      </w:pPr>
      <w:r w:rsidRPr="00981CA7">
        <w:t xml:space="preserve">W sprawach nieuregulowanych niniejszą umową mają zastosowanie powszechnie </w:t>
      </w:r>
      <w:r w:rsidR="005A3521">
        <w:tab/>
      </w:r>
      <w:r w:rsidRPr="00981CA7">
        <w:t>obowiązujące przepisy prawa, a w szczególności Kodeksu cywilnego.</w:t>
      </w:r>
    </w:p>
    <w:p w:rsidR="00A62868" w:rsidRDefault="00460229" w:rsidP="00A62868">
      <w:pPr>
        <w:numPr>
          <w:ilvl w:val="0"/>
          <w:numId w:val="9"/>
        </w:numPr>
        <w:tabs>
          <w:tab w:val="clear" w:pos="2520"/>
        </w:tabs>
        <w:ind w:left="0" w:firstLine="0"/>
        <w:jc w:val="both"/>
      </w:pPr>
      <w:r>
        <w:t>Umowa została sporządzona w 3</w:t>
      </w:r>
      <w:r w:rsidR="00450226" w:rsidRPr="00981CA7">
        <w:t xml:space="preserve"> jednobrzmiących egzemplarzach – z czego </w:t>
      </w:r>
      <w:r w:rsidR="00707D16">
        <w:br/>
      </w:r>
      <w:r w:rsidR="00707D16">
        <w:tab/>
      </w:r>
      <w:r>
        <w:t>1 egzemplarz dla Wykonawcy zaś 2</w:t>
      </w:r>
      <w:r w:rsidR="00450226" w:rsidRPr="00981CA7">
        <w:t xml:space="preserve"> egzemplarze dla Zamawiającego.</w:t>
      </w:r>
    </w:p>
    <w:p w:rsidR="00A62868" w:rsidRPr="00A62868" w:rsidRDefault="00A62868" w:rsidP="00A62868">
      <w:pPr>
        <w:numPr>
          <w:ilvl w:val="0"/>
          <w:numId w:val="9"/>
        </w:numPr>
        <w:tabs>
          <w:tab w:val="clear" w:pos="2520"/>
        </w:tabs>
        <w:ind w:left="0" w:firstLine="0"/>
        <w:jc w:val="both"/>
      </w:pPr>
      <w:r w:rsidRPr="00A62868">
        <w:t xml:space="preserve">Spory powstałe na tle wykonania niniejszej Umowy rozstrzygane będą przez Sąd </w:t>
      </w:r>
      <w:r w:rsidRPr="00A62868">
        <w:tab/>
        <w:t>miejscowo właściwy dla siedziby Zamawiającego.</w:t>
      </w:r>
    </w:p>
    <w:p w:rsidR="00A62868" w:rsidRDefault="00A62868" w:rsidP="00A62868">
      <w:pPr>
        <w:jc w:val="both"/>
      </w:pPr>
    </w:p>
    <w:p w:rsidR="005962BF" w:rsidRPr="00981CA7" w:rsidRDefault="005962BF" w:rsidP="00A62868">
      <w:pPr>
        <w:jc w:val="both"/>
      </w:pPr>
    </w:p>
    <w:p w:rsidR="00450226" w:rsidRPr="00981CA7" w:rsidRDefault="00450226" w:rsidP="00450226">
      <w:pPr>
        <w:jc w:val="both"/>
      </w:pPr>
    </w:p>
    <w:p w:rsidR="00450226" w:rsidRPr="00981CA7" w:rsidRDefault="00450226" w:rsidP="00450226">
      <w:pPr>
        <w:ind w:firstLine="708"/>
        <w:jc w:val="both"/>
      </w:pPr>
      <w:r w:rsidRPr="00981CA7">
        <w:rPr>
          <w:b/>
        </w:rPr>
        <w:t>Zamawiający</w:t>
      </w:r>
      <w:r w:rsidRPr="00981CA7">
        <w:rPr>
          <w:b/>
        </w:rPr>
        <w:tab/>
      </w:r>
      <w:r w:rsidRPr="00981CA7">
        <w:rPr>
          <w:b/>
        </w:rPr>
        <w:tab/>
      </w:r>
      <w:r w:rsidRPr="00981CA7">
        <w:rPr>
          <w:b/>
        </w:rPr>
        <w:tab/>
      </w:r>
      <w:r w:rsidRPr="00981CA7">
        <w:rPr>
          <w:b/>
        </w:rPr>
        <w:tab/>
      </w:r>
      <w:r w:rsidRPr="00981CA7">
        <w:rPr>
          <w:b/>
        </w:rPr>
        <w:tab/>
      </w:r>
      <w:r w:rsidRPr="00981CA7">
        <w:rPr>
          <w:b/>
        </w:rPr>
        <w:tab/>
      </w:r>
      <w:r w:rsidRPr="00981CA7">
        <w:rPr>
          <w:b/>
        </w:rPr>
        <w:tab/>
        <w:t>Wykonawca</w:t>
      </w:r>
    </w:p>
    <w:p w:rsidR="00450226" w:rsidRDefault="00450226" w:rsidP="00450226"/>
    <w:p w:rsidR="00981CA7" w:rsidRDefault="00981CA7" w:rsidP="00450226"/>
    <w:p w:rsidR="005962BF" w:rsidRDefault="005962BF" w:rsidP="00450226"/>
    <w:sectPr w:rsidR="005962B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68" w:rsidRDefault="004E1D68">
      <w:r>
        <w:separator/>
      </w:r>
    </w:p>
  </w:endnote>
  <w:endnote w:type="continuationSeparator" w:id="0">
    <w:p w:rsidR="004E1D68" w:rsidRDefault="004E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A8" w:rsidRDefault="003562A8" w:rsidP="005870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562A8" w:rsidRDefault="003562A8" w:rsidP="0045022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A8" w:rsidRDefault="003562A8" w:rsidP="005870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E0B02">
      <w:rPr>
        <w:rStyle w:val="Numerstrony"/>
        <w:noProof/>
      </w:rPr>
      <w:t>6</w:t>
    </w:r>
    <w:r>
      <w:rPr>
        <w:rStyle w:val="Numerstrony"/>
      </w:rPr>
      <w:fldChar w:fldCharType="end"/>
    </w:r>
  </w:p>
  <w:p w:rsidR="003562A8" w:rsidRDefault="003562A8" w:rsidP="0045022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68" w:rsidRDefault="004E1D68">
      <w:r>
        <w:separator/>
      </w:r>
    </w:p>
  </w:footnote>
  <w:footnote w:type="continuationSeparator" w:id="0">
    <w:p w:rsidR="004E1D68" w:rsidRDefault="004E1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1F7"/>
    <w:multiLevelType w:val="hybridMultilevel"/>
    <w:tmpl w:val="5BCE82A6"/>
    <w:lvl w:ilvl="0" w:tplc="0415000F">
      <w:start w:val="1"/>
      <w:numFmt w:val="decimal"/>
      <w:lvlText w:val="%1."/>
      <w:lvlJc w:val="left"/>
      <w:pPr>
        <w:tabs>
          <w:tab w:val="num" w:pos="2520"/>
        </w:tabs>
        <w:ind w:left="2520" w:hanging="360"/>
      </w:pPr>
    </w:lvl>
    <w:lvl w:ilvl="1" w:tplc="04150019">
      <w:start w:val="1"/>
      <w:numFmt w:val="lowerLetter"/>
      <w:lvlText w:val="%2."/>
      <w:lvlJc w:val="left"/>
      <w:pPr>
        <w:tabs>
          <w:tab w:val="num" w:pos="3240"/>
        </w:tabs>
        <w:ind w:left="3240" w:hanging="360"/>
      </w:pPr>
    </w:lvl>
    <w:lvl w:ilvl="2" w:tplc="0415001B" w:tentative="1">
      <w:start w:val="1"/>
      <w:numFmt w:val="lowerRoman"/>
      <w:lvlText w:val="%3."/>
      <w:lvlJc w:val="right"/>
      <w:pPr>
        <w:tabs>
          <w:tab w:val="num" w:pos="3960"/>
        </w:tabs>
        <w:ind w:left="3960" w:hanging="180"/>
      </w:pPr>
    </w:lvl>
    <w:lvl w:ilvl="3" w:tplc="0415000F" w:tentative="1">
      <w:start w:val="1"/>
      <w:numFmt w:val="decimal"/>
      <w:lvlText w:val="%4."/>
      <w:lvlJc w:val="left"/>
      <w:pPr>
        <w:tabs>
          <w:tab w:val="num" w:pos="4680"/>
        </w:tabs>
        <w:ind w:left="4680" w:hanging="360"/>
      </w:pPr>
    </w:lvl>
    <w:lvl w:ilvl="4" w:tplc="04150019" w:tentative="1">
      <w:start w:val="1"/>
      <w:numFmt w:val="lowerLetter"/>
      <w:lvlText w:val="%5."/>
      <w:lvlJc w:val="left"/>
      <w:pPr>
        <w:tabs>
          <w:tab w:val="num" w:pos="5400"/>
        </w:tabs>
        <w:ind w:left="5400" w:hanging="360"/>
      </w:pPr>
    </w:lvl>
    <w:lvl w:ilvl="5" w:tplc="0415001B" w:tentative="1">
      <w:start w:val="1"/>
      <w:numFmt w:val="lowerRoman"/>
      <w:lvlText w:val="%6."/>
      <w:lvlJc w:val="right"/>
      <w:pPr>
        <w:tabs>
          <w:tab w:val="num" w:pos="6120"/>
        </w:tabs>
        <w:ind w:left="6120" w:hanging="180"/>
      </w:pPr>
    </w:lvl>
    <w:lvl w:ilvl="6" w:tplc="0415000F" w:tentative="1">
      <w:start w:val="1"/>
      <w:numFmt w:val="decimal"/>
      <w:lvlText w:val="%7."/>
      <w:lvlJc w:val="left"/>
      <w:pPr>
        <w:tabs>
          <w:tab w:val="num" w:pos="6840"/>
        </w:tabs>
        <w:ind w:left="6840" w:hanging="360"/>
      </w:pPr>
    </w:lvl>
    <w:lvl w:ilvl="7" w:tplc="04150019" w:tentative="1">
      <w:start w:val="1"/>
      <w:numFmt w:val="lowerLetter"/>
      <w:lvlText w:val="%8."/>
      <w:lvlJc w:val="left"/>
      <w:pPr>
        <w:tabs>
          <w:tab w:val="num" w:pos="7560"/>
        </w:tabs>
        <w:ind w:left="7560" w:hanging="360"/>
      </w:pPr>
    </w:lvl>
    <w:lvl w:ilvl="8" w:tplc="0415001B" w:tentative="1">
      <w:start w:val="1"/>
      <w:numFmt w:val="lowerRoman"/>
      <w:lvlText w:val="%9."/>
      <w:lvlJc w:val="right"/>
      <w:pPr>
        <w:tabs>
          <w:tab w:val="num" w:pos="8280"/>
        </w:tabs>
        <w:ind w:left="8280" w:hanging="180"/>
      </w:pPr>
    </w:lvl>
  </w:abstractNum>
  <w:abstractNum w:abstractNumId="1">
    <w:nsid w:val="0D0B02E0"/>
    <w:multiLevelType w:val="hybridMultilevel"/>
    <w:tmpl w:val="CFE045C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AB48C8"/>
    <w:multiLevelType w:val="hybridMultilevel"/>
    <w:tmpl w:val="2F7860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FDB74EA"/>
    <w:multiLevelType w:val="hybridMultilevel"/>
    <w:tmpl w:val="81CE3326"/>
    <w:lvl w:ilvl="0" w:tplc="0415000F">
      <w:start w:val="1"/>
      <w:numFmt w:val="decimal"/>
      <w:lvlText w:val="%1."/>
      <w:lvlJc w:val="left"/>
      <w:pPr>
        <w:ind w:left="720" w:hanging="360"/>
      </w:pPr>
      <w:rPr>
        <w:rFonts w:hint="default"/>
      </w:rPr>
    </w:lvl>
    <w:lvl w:ilvl="1" w:tplc="C7080A1E">
      <w:start w:val="1"/>
      <w:numFmt w:val="lowerLetter"/>
      <w:lvlText w:val="%2)"/>
      <w:lvlJc w:val="left"/>
      <w:pPr>
        <w:tabs>
          <w:tab w:val="num" w:pos="1440"/>
        </w:tabs>
        <w:ind w:left="1440" w:hanging="360"/>
      </w:pPr>
      <w:rPr>
        <w:rFonts w:eastAsia="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B117AB"/>
    <w:multiLevelType w:val="hybridMultilevel"/>
    <w:tmpl w:val="6366B64E"/>
    <w:lvl w:ilvl="0" w:tplc="BBA4F3B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CA2861"/>
    <w:multiLevelType w:val="hybridMultilevel"/>
    <w:tmpl w:val="685C22E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nsid w:val="1F5C53C5"/>
    <w:multiLevelType w:val="hybridMultilevel"/>
    <w:tmpl w:val="AC907B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A232A1B"/>
    <w:multiLevelType w:val="hybridMultilevel"/>
    <w:tmpl w:val="ECC4A7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6E3A5C"/>
    <w:multiLevelType w:val="multilevel"/>
    <w:tmpl w:val="E6D4ED9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41DE1F75"/>
    <w:multiLevelType w:val="hybridMultilevel"/>
    <w:tmpl w:val="0A1E7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8E539D"/>
    <w:multiLevelType w:val="hybridMultilevel"/>
    <w:tmpl w:val="D012B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0A2241"/>
    <w:multiLevelType w:val="multilevel"/>
    <w:tmpl w:val="C216702A"/>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2">
    <w:nsid w:val="57B515AE"/>
    <w:multiLevelType w:val="hybridMultilevel"/>
    <w:tmpl w:val="F6FCE5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FD42337"/>
    <w:multiLevelType w:val="multilevel"/>
    <w:tmpl w:val="E6D4ED9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66A76CC4"/>
    <w:multiLevelType w:val="hybridMultilevel"/>
    <w:tmpl w:val="8EF49A90"/>
    <w:lvl w:ilvl="0" w:tplc="EF4AB312">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
  </w:num>
  <w:num w:numId="2">
    <w:abstractNumId w:val="6"/>
  </w:num>
  <w:num w:numId="3">
    <w:abstractNumId w:val="12"/>
  </w:num>
  <w:num w:numId="4">
    <w:abstractNumId w:val="10"/>
  </w:num>
  <w:num w:numId="5">
    <w:abstractNumId w:val="3"/>
  </w:num>
  <w:num w:numId="6">
    <w:abstractNumId w:val="5"/>
  </w:num>
  <w:num w:numId="7">
    <w:abstractNumId w:val="8"/>
  </w:num>
  <w:num w:numId="8">
    <w:abstractNumId w:val="1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4"/>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26"/>
    <w:rsid w:val="000167CD"/>
    <w:rsid w:val="00027EC6"/>
    <w:rsid w:val="00035656"/>
    <w:rsid w:val="0005161F"/>
    <w:rsid w:val="00053C9F"/>
    <w:rsid w:val="00053CBB"/>
    <w:rsid w:val="00055E8A"/>
    <w:rsid w:val="000631BB"/>
    <w:rsid w:val="000642C2"/>
    <w:rsid w:val="0008122B"/>
    <w:rsid w:val="00090210"/>
    <w:rsid w:val="00097575"/>
    <w:rsid w:val="000A09EB"/>
    <w:rsid w:val="000A5227"/>
    <w:rsid w:val="000A6CB8"/>
    <w:rsid w:val="000A7FB1"/>
    <w:rsid w:val="000B32D9"/>
    <w:rsid w:val="000C44F0"/>
    <w:rsid w:val="000C5BCD"/>
    <w:rsid w:val="000E5F6E"/>
    <w:rsid w:val="000E7ED5"/>
    <w:rsid w:val="0010191B"/>
    <w:rsid w:val="00102471"/>
    <w:rsid w:val="00115F26"/>
    <w:rsid w:val="00117D27"/>
    <w:rsid w:val="001243DB"/>
    <w:rsid w:val="0013181B"/>
    <w:rsid w:val="00163EB3"/>
    <w:rsid w:val="001C563D"/>
    <w:rsid w:val="001D070D"/>
    <w:rsid w:val="001D0C0A"/>
    <w:rsid w:val="001E14B7"/>
    <w:rsid w:val="001E7C42"/>
    <w:rsid w:val="001F78C9"/>
    <w:rsid w:val="00201D10"/>
    <w:rsid w:val="00204E05"/>
    <w:rsid w:val="002104DC"/>
    <w:rsid w:val="002139E6"/>
    <w:rsid w:val="002156DC"/>
    <w:rsid w:val="002218A4"/>
    <w:rsid w:val="002246FD"/>
    <w:rsid w:val="0022719F"/>
    <w:rsid w:val="00227903"/>
    <w:rsid w:val="0023726B"/>
    <w:rsid w:val="002460C3"/>
    <w:rsid w:val="00252B3C"/>
    <w:rsid w:val="0025677E"/>
    <w:rsid w:val="00266F14"/>
    <w:rsid w:val="00271030"/>
    <w:rsid w:val="002762F5"/>
    <w:rsid w:val="002766DB"/>
    <w:rsid w:val="002E6663"/>
    <w:rsid w:val="002F7481"/>
    <w:rsid w:val="002F7C50"/>
    <w:rsid w:val="00317913"/>
    <w:rsid w:val="00321DC6"/>
    <w:rsid w:val="0032286B"/>
    <w:rsid w:val="003250F4"/>
    <w:rsid w:val="00346D24"/>
    <w:rsid w:val="003562A8"/>
    <w:rsid w:val="0035716D"/>
    <w:rsid w:val="00360B7F"/>
    <w:rsid w:val="00360EFA"/>
    <w:rsid w:val="0036159A"/>
    <w:rsid w:val="00363D90"/>
    <w:rsid w:val="00376E86"/>
    <w:rsid w:val="0038207A"/>
    <w:rsid w:val="003940E4"/>
    <w:rsid w:val="0039742B"/>
    <w:rsid w:val="003A634B"/>
    <w:rsid w:val="003B203B"/>
    <w:rsid w:val="003B49B5"/>
    <w:rsid w:val="003B641C"/>
    <w:rsid w:val="003C041D"/>
    <w:rsid w:val="003E0265"/>
    <w:rsid w:val="003E20B3"/>
    <w:rsid w:val="003E6BD5"/>
    <w:rsid w:val="003E7FAA"/>
    <w:rsid w:val="003F0CA7"/>
    <w:rsid w:val="00400127"/>
    <w:rsid w:val="004167EE"/>
    <w:rsid w:val="00416A8E"/>
    <w:rsid w:val="00447135"/>
    <w:rsid w:val="00450226"/>
    <w:rsid w:val="00457FBB"/>
    <w:rsid w:val="00460229"/>
    <w:rsid w:val="004631DD"/>
    <w:rsid w:val="00472462"/>
    <w:rsid w:val="00473E14"/>
    <w:rsid w:val="00480D90"/>
    <w:rsid w:val="004848DE"/>
    <w:rsid w:val="004979CB"/>
    <w:rsid w:val="004A108E"/>
    <w:rsid w:val="004A21E2"/>
    <w:rsid w:val="004B74F6"/>
    <w:rsid w:val="004B7827"/>
    <w:rsid w:val="004C3A25"/>
    <w:rsid w:val="004C6B69"/>
    <w:rsid w:val="004D4199"/>
    <w:rsid w:val="004D5598"/>
    <w:rsid w:val="004E07B0"/>
    <w:rsid w:val="004E1D68"/>
    <w:rsid w:val="004E2F2C"/>
    <w:rsid w:val="004E3534"/>
    <w:rsid w:val="004F0F30"/>
    <w:rsid w:val="005227BA"/>
    <w:rsid w:val="005307D8"/>
    <w:rsid w:val="00536730"/>
    <w:rsid w:val="00553A6E"/>
    <w:rsid w:val="00562C6F"/>
    <w:rsid w:val="00563E84"/>
    <w:rsid w:val="0057285B"/>
    <w:rsid w:val="00587088"/>
    <w:rsid w:val="005877F7"/>
    <w:rsid w:val="005962BF"/>
    <w:rsid w:val="005A3521"/>
    <w:rsid w:val="005A4B3C"/>
    <w:rsid w:val="005B6195"/>
    <w:rsid w:val="005C1FC9"/>
    <w:rsid w:val="005C4483"/>
    <w:rsid w:val="005C513E"/>
    <w:rsid w:val="005C5C17"/>
    <w:rsid w:val="005D7C53"/>
    <w:rsid w:val="005F5D92"/>
    <w:rsid w:val="0061089E"/>
    <w:rsid w:val="0062205E"/>
    <w:rsid w:val="00625F5D"/>
    <w:rsid w:val="00631C43"/>
    <w:rsid w:val="00632F83"/>
    <w:rsid w:val="006332B4"/>
    <w:rsid w:val="00671100"/>
    <w:rsid w:val="0067633C"/>
    <w:rsid w:val="0068081B"/>
    <w:rsid w:val="0068655F"/>
    <w:rsid w:val="00693E5A"/>
    <w:rsid w:val="00695EAA"/>
    <w:rsid w:val="006A6292"/>
    <w:rsid w:val="006B15CD"/>
    <w:rsid w:val="006B5226"/>
    <w:rsid w:val="006B60BE"/>
    <w:rsid w:val="006C0866"/>
    <w:rsid w:val="006C0FD8"/>
    <w:rsid w:val="006D04AD"/>
    <w:rsid w:val="006D3B8E"/>
    <w:rsid w:val="006E0B02"/>
    <w:rsid w:val="00707D16"/>
    <w:rsid w:val="007160F8"/>
    <w:rsid w:val="007176DE"/>
    <w:rsid w:val="00726758"/>
    <w:rsid w:val="00735140"/>
    <w:rsid w:val="00736547"/>
    <w:rsid w:val="00745739"/>
    <w:rsid w:val="00745CC6"/>
    <w:rsid w:val="007528AC"/>
    <w:rsid w:val="00760BB2"/>
    <w:rsid w:val="00783E6A"/>
    <w:rsid w:val="007968F6"/>
    <w:rsid w:val="007A0D03"/>
    <w:rsid w:val="007A64A0"/>
    <w:rsid w:val="007C408A"/>
    <w:rsid w:val="007E21C5"/>
    <w:rsid w:val="007F3E48"/>
    <w:rsid w:val="007F5F21"/>
    <w:rsid w:val="008469FA"/>
    <w:rsid w:val="008520C7"/>
    <w:rsid w:val="008711AE"/>
    <w:rsid w:val="00873140"/>
    <w:rsid w:val="00875431"/>
    <w:rsid w:val="008847F9"/>
    <w:rsid w:val="00895E1A"/>
    <w:rsid w:val="00896E99"/>
    <w:rsid w:val="008970DB"/>
    <w:rsid w:val="008D7708"/>
    <w:rsid w:val="008F1F3C"/>
    <w:rsid w:val="009021BD"/>
    <w:rsid w:val="009058C1"/>
    <w:rsid w:val="009127DE"/>
    <w:rsid w:val="00913DC5"/>
    <w:rsid w:val="009310F0"/>
    <w:rsid w:val="009356CC"/>
    <w:rsid w:val="0095461F"/>
    <w:rsid w:val="00971450"/>
    <w:rsid w:val="00972751"/>
    <w:rsid w:val="00975A29"/>
    <w:rsid w:val="00981CA7"/>
    <w:rsid w:val="00983CC4"/>
    <w:rsid w:val="009A0DDE"/>
    <w:rsid w:val="00A14F6B"/>
    <w:rsid w:val="00A37278"/>
    <w:rsid w:val="00A4553C"/>
    <w:rsid w:val="00A4696F"/>
    <w:rsid w:val="00A5029E"/>
    <w:rsid w:val="00A51E0C"/>
    <w:rsid w:val="00A62868"/>
    <w:rsid w:val="00A63A74"/>
    <w:rsid w:val="00A6648E"/>
    <w:rsid w:val="00A7718C"/>
    <w:rsid w:val="00A850CF"/>
    <w:rsid w:val="00A975C5"/>
    <w:rsid w:val="00AA569B"/>
    <w:rsid w:val="00AC051B"/>
    <w:rsid w:val="00AC54B7"/>
    <w:rsid w:val="00AE63AC"/>
    <w:rsid w:val="00B2073E"/>
    <w:rsid w:val="00B2378E"/>
    <w:rsid w:val="00B2556B"/>
    <w:rsid w:val="00B3627E"/>
    <w:rsid w:val="00B426D6"/>
    <w:rsid w:val="00B46000"/>
    <w:rsid w:val="00B47C17"/>
    <w:rsid w:val="00B5077B"/>
    <w:rsid w:val="00B66C1C"/>
    <w:rsid w:val="00B70D90"/>
    <w:rsid w:val="00B76492"/>
    <w:rsid w:val="00BA7031"/>
    <w:rsid w:val="00BB2342"/>
    <w:rsid w:val="00BB6E27"/>
    <w:rsid w:val="00BC2B8F"/>
    <w:rsid w:val="00BC71ED"/>
    <w:rsid w:val="00BD00BA"/>
    <w:rsid w:val="00BF2B65"/>
    <w:rsid w:val="00C021EC"/>
    <w:rsid w:val="00C134A0"/>
    <w:rsid w:val="00C23923"/>
    <w:rsid w:val="00C32894"/>
    <w:rsid w:val="00C50B6C"/>
    <w:rsid w:val="00C53B03"/>
    <w:rsid w:val="00C57BCE"/>
    <w:rsid w:val="00C66603"/>
    <w:rsid w:val="00C6708A"/>
    <w:rsid w:val="00C70A8C"/>
    <w:rsid w:val="00C908C8"/>
    <w:rsid w:val="00C92498"/>
    <w:rsid w:val="00CA0431"/>
    <w:rsid w:val="00CA102B"/>
    <w:rsid w:val="00CA617B"/>
    <w:rsid w:val="00CB50DE"/>
    <w:rsid w:val="00CD3940"/>
    <w:rsid w:val="00CD4144"/>
    <w:rsid w:val="00CD7481"/>
    <w:rsid w:val="00CE1C37"/>
    <w:rsid w:val="00CF5BA3"/>
    <w:rsid w:val="00CF71DB"/>
    <w:rsid w:val="00CF7CFB"/>
    <w:rsid w:val="00D06242"/>
    <w:rsid w:val="00D07FE6"/>
    <w:rsid w:val="00D17529"/>
    <w:rsid w:val="00D3497A"/>
    <w:rsid w:val="00D445F1"/>
    <w:rsid w:val="00D6133B"/>
    <w:rsid w:val="00D76A1F"/>
    <w:rsid w:val="00D86992"/>
    <w:rsid w:val="00DA724E"/>
    <w:rsid w:val="00DD7778"/>
    <w:rsid w:val="00DF1AF2"/>
    <w:rsid w:val="00E00B4C"/>
    <w:rsid w:val="00E03CA4"/>
    <w:rsid w:val="00E06068"/>
    <w:rsid w:val="00E0608D"/>
    <w:rsid w:val="00E06A2D"/>
    <w:rsid w:val="00E06CF0"/>
    <w:rsid w:val="00E10865"/>
    <w:rsid w:val="00E143CC"/>
    <w:rsid w:val="00E22020"/>
    <w:rsid w:val="00E22075"/>
    <w:rsid w:val="00E233D6"/>
    <w:rsid w:val="00E272EC"/>
    <w:rsid w:val="00E3329D"/>
    <w:rsid w:val="00E35F0D"/>
    <w:rsid w:val="00E41940"/>
    <w:rsid w:val="00E43A08"/>
    <w:rsid w:val="00E44106"/>
    <w:rsid w:val="00E457CC"/>
    <w:rsid w:val="00E5089A"/>
    <w:rsid w:val="00E702EE"/>
    <w:rsid w:val="00E77A29"/>
    <w:rsid w:val="00E87B7F"/>
    <w:rsid w:val="00EC4035"/>
    <w:rsid w:val="00EE3D3E"/>
    <w:rsid w:val="00F06C38"/>
    <w:rsid w:val="00F11C85"/>
    <w:rsid w:val="00F21AC8"/>
    <w:rsid w:val="00F258F8"/>
    <w:rsid w:val="00F41195"/>
    <w:rsid w:val="00F46528"/>
    <w:rsid w:val="00F6111A"/>
    <w:rsid w:val="00F84870"/>
    <w:rsid w:val="00F84FC5"/>
    <w:rsid w:val="00F855DD"/>
    <w:rsid w:val="00F97B17"/>
    <w:rsid w:val="00FA3C41"/>
    <w:rsid w:val="00FA4096"/>
    <w:rsid w:val="00FD0FC0"/>
    <w:rsid w:val="00FE25BD"/>
    <w:rsid w:val="00FE525A"/>
    <w:rsid w:val="00FE6D69"/>
    <w:rsid w:val="00FF1DA9"/>
    <w:rsid w:val="00FF313D"/>
    <w:rsid w:val="00FF5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50226"/>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semiHidden/>
    <w:rsid w:val="00450226"/>
    <w:pPr>
      <w:jc w:val="both"/>
    </w:pPr>
    <w:rPr>
      <w:rFonts w:ascii="Tahoma" w:hAnsi="Tahoma"/>
      <w:b/>
      <w:szCs w:val="20"/>
      <w:lang w:val="x-none"/>
    </w:rPr>
  </w:style>
  <w:style w:type="character" w:customStyle="1" w:styleId="TekstpodstawowyZnak">
    <w:name w:val="Tekst podstawowy Znak"/>
    <w:link w:val="Tekstpodstawowy"/>
    <w:semiHidden/>
    <w:rsid w:val="00450226"/>
    <w:rPr>
      <w:rFonts w:ascii="Tahoma" w:hAnsi="Tahoma"/>
      <w:b/>
      <w:sz w:val="24"/>
      <w:lang w:val="x-none" w:eastAsia="pl-PL" w:bidi="ar-SA"/>
    </w:rPr>
  </w:style>
  <w:style w:type="paragraph" w:styleId="Akapitzlist">
    <w:name w:val="List Paragraph"/>
    <w:basedOn w:val="Normalny"/>
    <w:uiPriority w:val="34"/>
    <w:qFormat/>
    <w:rsid w:val="00450226"/>
    <w:pPr>
      <w:suppressAutoHyphens/>
      <w:ind w:left="720"/>
      <w:contextualSpacing/>
    </w:pPr>
    <w:rPr>
      <w:lang w:eastAsia="ar-SA"/>
    </w:rPr>
  </w:style>
  <w:style w:type="paragraph" w:styleId="Nagwek">
    <w:name w:val="header"/>
    <w:basedOn w:val="Normalny"/>
    <w:link w:val="NagwekZnak"/>
    <w:unhideWhenUsed/>
    <w:rsid w:val="00450226"/>
    <w:pPr>
      <w:tabs>
        <w:tab w:val="center" w:pos="4536"/>
        <w:tab w:val="right" w:pos="9072"/>
      </w:tabs>
    </w:pPr>
  </w:style>
  <w:style w:type="character" w:customStyle="1" w:styleId="NagwekZnak">
    <w:name w:val="Nagłówek Znak"/>
    <w:link w:val="Nagwek"/>
    <w:rsid w:val="00450226"/>
    <w:rPr>
      <w:sz w:val="24"/>
      <w:szCs w:val="24"/>
      <w:lang w:val="pl-PL" w:eastAsia="pl-PL" w:bidi="ar-SA"/>
    </w:rPr>
  </w:style>
  <w:style w:type="paragraph" w:styleId="Tekstpodstawowywcity">
    <w:name w:val="Body Text Indent"/>
    <w:basedOn w:val="Normalny"/>
    <w:rsid w:val="00450226"/>
    <w:pPr>
      <w:spacing w:after="120"/>
      <w:ind w:left="283"/>
    </w:pPr>
  </w:style>
  <w:style w:type="paragraph" w:styleId="Stopka">
    <w:name w:val="footer"/>
    <w:basedOn w:val="Normalny"/>
    <w:rsid w:val="00450226"/>
    <w:pPr>
      <w:tabs>
        <w:tab w:val="center" w:pos="4536"/>
        <w:tab w:val="right" w:pos="9072"/>
      </w:tabs>
    </w:pPr>
  </w:style>
  <w:style w:type="character" w:styleId="Numerstrony">
    <w:name w:val="page number"/>
    <w:basedOn w:val="Domylnaczcionkaakapitu"/>
    <w:rsid w:val="00450226"/>
  </w:style>
  <w:style w:type="character" w:styleId="Hipercze">
    <w:name w:val="Hyperlink"/>
    <w:rsid w:val="0068081B"/>
    <w:rPr>
      <w:color w:val="0000FF"/>
      <w:u w:val="single"/>
    </w:rPr>
  </w:style>
  <w:style w:type="paragraph" w:styleId="Zwykytekst">
    <w:name w:val="Plain Text"/>
    <w:basedOn w:val="Normalny"/>
    <w:rsid w:val="005A3521"/>
    <w:rPr>
      <w:rFonts w:ascii="Garamond" w:hAnsi="Garamond"/>
      <w:color w:val="000080"/>
    </w:rPr>
  </w:style>
  <w:style w:type="paragraph" w:styleId="Tekstprzypisudolnego">
    <w:name w:val="footnote text"/>
    <w:basedOn w:val="Normalny"/>
    <w:link w:val="TekstprzypisudolnegoZnak"/>
    <w:rsid w:val="00E03CA4"/>
    <w:rPr>
      <w:sz w:val="20"/>
      <w:szCs w:val="20"/>
    </w:rPr>
  </w:style>
  <w:style w:type="character" w:customStyle="1" w:styleId="TekstprzypisudolnegoZnak">
    <w:name w:val="Tekst przypisu dolnego Znak"/>
    <w:basedOn w:val="Domylnaczcionkaakapitu"/>
    <w:link w:val="Tekstprzypisudolnego"/>
    <w:rsid w:val="00E03CA4"/>
  </w:style>
  <w:style w:type="character" w:styleId="Odwoanieprzypisudolnego">
    <w:name w:val="footnote reference"/>
    <w:rsid w:val="00E03CA4"/>
    <w:rPr>
      <w:vertAlign w:val="superscript"/>
    </w:rPr>
  </w:style>
  <w:style w:type="paragraph" w:styleId="Tekstdymka">
    <w:name w:val="Balloon Text"/>
    <w:basedOn w:val="Normalny"/>
    <w:link w:val="TekstdymkaZnak"/>
    <w:rsid w:val="00760BB2"/>
    <w:rPr>
      <w:rFonts w:ascii="Segoe UI" w:hAnsi="Segoe UI"/>
      <w:sz w:val="18"/>
      <w:szCs w:val="18"/>
      <w:lang w:val="x-none" w:eastAsia="x-none"/>
    </w:rPr>
  </w:style>
  <w:style w:type="character" w:customStyle="1" w:styleId="TekstdymkaZnak">
    <w:name w:val="Tekst dymka Znak"/>
    <w:link w:val="Tekstdymka"/>
    <w:rsid w:val="00760BB2"/>
    <w:rPr>
      <w:rFonts w:ascii="Segoe UI" w:hAnsi="Segoe UI" w:cs="Segoe UI"/>
      <w:sz w:val="18"/>
      <w:szCs w:val="18"/>
    </w:rPr>
  </w:style>
  <w:style w:type="paragraph" w:customStyle="1" w:styleId="Default">
    <w:name w:val="Default"/>
    <w:uiPriority w:val="99"/>
    <w:rsid w:val="00A62868"/>
    <w:pPr>
      <w:suppressAutoHyphens/>
      <w:autoSpaceDE w:val="0"/>
    </w:pPr>
    <w:rPr>
      <w:rFonts w:ascii="Arial" w:hAnsi="Arial" w:cs="Arial"/>
      <w:color w:val="000000"/>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50226"/>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semiHidden/>
    <w:rsid w:val="00450226"/>
    <w:pPr>
      <w:jc w:val="both"/>
    </w:pPr>
    <w:rPr>
      <w:rFonts w:ascii="Tahoma" w:hAnsi="Tahoma"/>
      <w:b/>
      <w:szCs w:val="20"/>
      <w:lang w:val="x-none"/>
    </w:rPr>
  </w:style>
  <w:style w:type="character" w:customStyle="1" w:styleId="TekstpodstawowyZnak">
    <w:name w:val="Tekst podstawowy Znak"/>
    <w:link w:val="Tekstpodstawowy"/>
    <w:semiHidden/>
    <w:rsid w:val="00450226"/>
    <w:rPr>
      <w:rFonts w:ascii="Tahoma" w:hAnsi="Tahoma"/>
      <w:b/>
      <w:sz w:val="24"/>
      <w:lang w:val="x-none" w:eastAsia="pl-PL" w:bidi="ar-SA"/>
    </w:rPr>
  </w:style>
  <w:style w:type="paragraph" w:styleId="Akapitzlist">
    <w:name w:val="List Paragraph"/>
    <w:basedOn w:val="Normalny"/>
    <w:uiPriority w:val="34"/>
    <w:qFormat/>
    <w:rsid w:val="00450226"/>
    <w:pPr>
      <w:suppressAutoHyphens/>
      <w:ind w:left="720"/>
      <w:contextualSpacing/>
    </w:pPr>
    <w:rPr>
      <w:lang w:eastAsia="ar-SA"/>
    </w:rPr>
  </w:style>
  <w:style w:type="paragraph" w:styleId="Nagwek">
    <w:name w:val="header"/>
    <w:basedOn w:val="Normalny"/>
    <w:link w:val="NagwekZnak"/>
    <w:unhideWhenUsed/>
    <w:rsid w:val="00450226"/>
    <w:pPr>
      <w:tabs>
        <w:tab w:val="center" w:pos="4536"/>
        <w:tab w:val="right" w:pos="9072"/>
      </w:tabs>
    </w:pPr>
  </w:style>
  <w:style w:type="character" w:customStyle="1" w:styleId="NagwekZnak">
    <w:name w:val="Nagłówek Znak"/>
    <w:link w:val="Nagwek"/>
    <w:rsid w:val="00450226"/>
    <w:rPr>
      <w:sz w:val="24"/>
      <w:szCs w:val="24"/>
      <w:lang w:val="pl-PL" w:eastAsia="pl-PL" w:bidi="ar-SA"/>
    </w:rPr>
  </w:style>
  <w:style w:type="paragraph" w:styleId="Tekstpodstawowywcity">
    <w:name w:val="Body Text Indent"/>
    <w:basedOn w:val="Normalny"/>
    <w:rsid w:val="00450226"/>
    <w:pPr>
      <w:spacing w:after="120"/>
      <w:ind w:left="283"/>
    </w:pPr>
  </w:style>
  <w:style w:type="paragraph" w:styleId="Stopka">
    <w:name w:val="footer"/>
    <w:basedOn w:val="Normalny"/>
    <w:rsid w:val="00450226"/>
    <w:pPr>
      <w:tabs>
        <w:tab w:val="center" w:pos="4536"/>
        <w:tab w:val="right" w:pos="9072"/>
      </w:tabs>
    </w:pPr>
  </w:style>
  <w:style w:type="character" w:styleId="Numerstrony">
    <w:name w:val="page number"/>
    <w:basedOn w:val="Domylnaczcionkaakapitu"/>
    <w:rsid w:val="00450226"/>
  </w:style>
  <w:style w:type="character" w:styleId="Hipercze">
    <w:name w:val="Hyperlink"/>
    <w:rsid w:val="0068081B"/>
    <w:rPr>
      <w:color w:val="0000FF"/>
      <w:u w:val="single"/>
    </w:rPr>
  </w:style>
  <w:style w:type="paragraph" w:styleId="Zwykytekst">
    <w:name w:val="Plain Text"/>
    <w:basedOn w:val="Normalny"/>
    <w:rsid w:val="005A3521"/>
    <w:rPr>
      <w:rFonts w:ascii="Garamond" w:hAnsi="Garamond"/>
      <w:color w:val="000080"/>
    </w:rPr>
  </w:style>
  <w:style w:type="paragraph" w:styleId="Tekstprzypisudolnego">
    <w:name w:val="footnote text"/>
    <w:basedOn w:val="Normalny"/>
    <w:link w:val="TekstprzypisudolnegoZnak"/>
    <w:rsid w:val="00E03CA4"/>
    <w:rPr>
      <w:sz w:val="20"/>
      <w:szCs w:val="20"/>
    </w:rPr>
  </w:style>
  <w:style w:type="character" w:customStyle="1" w:styleId="TekstprzypisudolnegoZnak">
    <w:name w:val="Tekst przypisu dolnego Znak"/>
    <w:basedOn w:val="Domylnaczcionkaakapitu"/>
    <w:link w:val="Tekstprzypisudolnego"/>
    <w:rsid w:val="00E03CA4"/>
  </w:style>
  <w:style w:type="character" w:styleId="Odwoanieprzypisudolnego">
    <w:name w:val="footnote reference"/>
    <w:rsid w:val="00E03CA4"/>
    <w:rPr>
      <w:vertAlign w:val="superscript"/>
    </w:rPr>
  </w:style>
  <w:style w:type="paragraph" w:styleId="Tekstdymka">
    <w:name w:val="Balloon Text"/>
    <w:basedOn w:val="Normalny"/>
    <w:link w:val="TekstdymkaZnak"/>
    <w:rsid w:val="00760BB2"/>
    <w:rPr>
      <w:rFonts w:ascii="Segoe UI" w:hAnsi="Segoe UI"/>
      <w:sz w:val="18"/>
      <w:szCs w:val="18"/>
      <w:lang w:val="x-none" w:eastAsia="x-none"/>
    </w:rPr>
  </w:style>
  <w:style w:type="character" w:customStyle="1" w:styleId="TekstdymkaZnak">
    <w:name w:val="Tekst dymka Znak"/>
    <w:link w:val="Tekstdymka"/>
    <w:rsid w:val="00760BB2"/>
    <w:rPr>
      <w:rFonts w:ascii="Segoe UI" w:hAnsi="Segoe UI" w:cs="Segoe UI"/>
      <w:sz w:val="18"/>
      <w:szCs w:val="18"/>
    </w:rPr>
  </w:style>
  <w:style w:type="paragraph" w:customStyle="1" w:styleId="Default">
    <w:name w:val="Default"/>
    <w:uiPriority w:val="99"/>
    <w:rsid w:val="00A62868"/>
    <w:pPr>
      <w:suppressAutoHyphens/>
      <w:autoSpaceDE w:val="0"/>
    </w:pPr>
    <w:rPr>
      <w:rFonts w:ascii="Arial" w:hAnsi="Arial" w:cs="Arial"/>
      <w:color w:val="000000"/>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85852">
      <w:bodyDiv w:val="1"/>
      <w:marLeft w:val="0"/>
      <w:marRight w:val="0"/>
      <w:marTop w:val="0"/>
      <w:marBottom w:val="0"/>
      <w:divBdr>
        <w:top w:val="none" w:sz="0" w:space="0" w:color="auto"/>
        <w:left w:val="none" w:sz="0" w:space="0" w:color="auto"/>
        <w:bottom w:val="none" w:sz="0" w:space="0" w:color="auto"/>
        <w:right w:val="none" w:sz="0" w:space="0" w:color="auto"/>
      </w:divBdr>
    </w:div>
    <w:div w:id="1215236773">
      <w:bodyDiv w:val="1"/>
      <w:marLeft w:val="0"/>
      <w:marRight w:val="0"/>
      <w:marTop w:val="0"/>
      <w:marBottom w:val="0"/>
      <w:divBdr>
        <w:top w:val="none" w:sz="0" w:space="0" w:color="auto"/>
        <w:left w:val="none" w:sz="0" w:space="0" w:color="auto"/>
        <w:bottom w:val="none" w:sz="0" w:space="0" w:color="auto"/>
        <w:right w:val="none" w:sz="0" w:space="0" w:color="auto"/>
      </w:divBdr>
    </w:div>
    <w:div w:id="1375273852">
      <w:bodyDiv w:val="1"/>
      <w:marLeft w:val="0"/>
      <w:marRight w:val="0"/>
      <w:marTop w:val="0"/>
      <w:marBottom w:val="0"/>
      <w:divBdr>
        <w:top w:val="none" w:sz="0" w:space="0" w:color="auto"/>
        <w:left w:val="none" w:sz="0" w:space="0" w:color="auto"/>
        <w:bottom w:val="none" w:sz="0" w:space="0" w:color="auto"/>
        <w:right w:val="none" w:sz="0" w:space="0" w:color="auto"/>
      </w:divBdr>
    </w:div>
    <w:div w:id="214692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2382</Words>
  <Characters>14298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UMOWA  FB/028/UP/2015</vt:lpstr>
    </vt:vector>
  </TitlesOfParts>
  <Company>WSL</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FB/028/UP/2015</dc:title>
  <dc:creator>Krzysztof Wierzbicki</dc:creator>
  <cp:lastModifiedBy>PWOZNIAK-L</cp:lastModifiedBy>
  <cp:revision>2</cp:revision>
  <cp:lastPrinted>2019-04-24T12:57:00Z</cp:lastPrinted>
  <dcterms:created xsi:type="dcterms:W3CDTF">2020-03-13T11:45:00Z</dcterms:created>
  <dcterms:modified xsi:type="dcterms:W3CDTF">2020-03-13T11:45:00Z</dcterms:modified>
</cp:coreProperties>
</file>