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FD" w:rsidRPr="00EF4DFD" w:rsidRDefault="00EF4DFD" w:rsidP="00EF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FD" w:rsidRPr="00EF4DFD" w:rsidRDefault="00EF4DFD" w:rsidP="00EF4D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EF4DFD" w:rsidRPr="00EF4DFD" w:rsidRDefault="00EF4DFD" w:rsidP="00EF4D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FD" w:rsidRPr="00EF4DFD" w:rsidRDefault="00EF4DFD" w:rsidP="00EF4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DF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apytanie ofertowe ZPiN.6342.3.2019</w:t>
      </w:r>
      <w:r w:rsidR="00D0618F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bookmarkStart w:id="0" w:name="_GoBack"/>
      <w:bookmarkEnd w:id="0"/>
      <w:r w:rsidR="00D0618F">
        <w:rPr>
          <w:rFonts w:ascii="Times New Roman" w:eastAsia="Times New Roman" w:hAnsi="Times New Roman" w:cs="Times New Roman"/>
          <w:b/>
          <w:sz w:val="24"/>
          <w:szCs w:val="24"/>
        </w:rPr>
        <w:t>21.05.</w:t>
      </w:r>
      <w:r w:rsidRPr="00EF4DFD">
        <w:rPr>
          <w:rFonts w:ascii="Times New Roman" w:eastAsia="Times New Roman" w:hAnsi="Times New Roman" w:cs="Times New Roman"/>
          <w:b/>
          <w:sz w:val="24"/>
          <w:szCs w:val="24"/>
        </w:rPr>
        <w:t>2020 r.</w:t>
      </w:r>
    </w:p>
    <w:p w:rsidR="00EF4DFD" w:rsidRDefault="00EF4DFD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74E" w:rsidRPr="002B426D" w:rsidRDefault="00A82191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B8174E" w:rsidRPr="002B426D">
        <w:rPr>
          <w:rFonts w:ascii="Times New Roman" w:hAnsi="Times New Roman"/>
          <w:b/>
          <w:sz w:val="24"/>
          <w:szCs w:val="24"/>
        </w:rPr>
        <w:t xml:space="preserve"> NR FB/ </w:t>
      </w:r>
      <w:r w:rsidR="00B8174E">
        <w:rPr>
          <w:rFonts w:ascii="Times New Roman" w:hAnsi="Times New Roman"/>
          <w:b/>
          <w:sz w:val="24"/>
          <w:szCs w:val="24"/>
        </w:rPr>
        <w:t xml:space="preserve">    </w:t>
      </w:r>
      <w:r w:rsidR="00D02B0B">
        <w:rPr>
          <w:rFonts w:ascii="Times New Roman" w:hAnsi="Times New Roman"/>
          <w:b/>
          <w:sz w:val="24"/>
          <w:szCs w:val="24"/>
        </w:rPr>
        <w:t>/ UP /2020</w:t>
      </w:r>
    </w:p>
    <w:p w:rsidR="00B8174E" w:rsidRPr="002B426D" w:rsidRDefault="00B8174E" w:rsidP="00951EC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. . . . . .</w:t>
      </w:r>
      <w:r w:rsidR="00D02B0B">
        <w:rPr>
          <w:rFonts w:ascii="Times New Roman" w:hAnsi="Times New Roman"/>
          <w:sz w:val="24"/>
          <w:szCs w:val="24"/>
        </w:rPr>
        <w:t xml:space="preserve"> 2020</w:t>
      </w:r>
      <w:r w:rsidRPr="002B426D">
        <w:rPr>
          <w:rFonts w:ascii="Times New Roman" w:hAnsi="Times New Roman"/>
          <w:sz w:val="24"/>
          <w:szCs w:val="24"/>
        </w:rPr>
        <w:t xml:space="preserve"> r.</w:t>
      </w:r>
    </w:p>
    <w:p w:rsidR="00B8174E" w:rsidRPr="002B426D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6D">
        <w:rPr>
          <w:rFonts w:ascii="Times New Roman" w:eastAsia="Times New Roman" w:hAnsi="Times New Roman" w:cs="Times New Roman"/>
          <w:sz w:val="24"/>
          <w:szCs w:val="24"/>
        </w:rPr>
        <w:t>zawarta pomiędzy Gminą Białobrzegi z siedzibą w Białobrzegach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przy ulicy Plac Zygmunta Starego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NIP 798 14 58 304, reprezentowaną przez Adama Bolek - Burmistrza Miasta i Gminy Białobrzegi,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  <w:r w:rsidR="000B7AF2">
        <w:rPr>
          <w:rFonts w:ascii="Times New Roman" w:eastAsia="Times New Roman" w:hAnsi="Times New Roman" w:cs="Times New Roman"/>
          <w:sz w:val="24"/>
          <w:szCs w:val="24"/>
        </w:rPr>
        <w:t>Iwony Czwarno - Olczykowskiej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- Skarbnika Miasta i Gminy Białobrzegi,</w:t>
      </w:r>
    </w:p>
    <w:p w:rsidR="009C70E6" w:rsidRPr="00B8174E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zwaną dalej "ZAMAWIAJĄCYM”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a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</w:t>
      </w:r>
      <w:r w:rsidR="00B8174E">
        <w:rPr>
          <w:rFonts w:ascii="Times New Roman" w:hAnsi="Times New Roman" w:cs="Times New Roman"/>
          <w:sz w:val="24"/>
          <w:szCs w:val="24"/>
        </w:rPr>
        <w:t>……………</w:t>
      </w:r>
    </w:p>
    <w:p w:rsidR="009C70E6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zwanym dalej </w:t>
      </w:r>
      <w:r w:rsidR="00B8174E">
        <w:rPr>
          <w:rFonts w:ascii="Times New Roman" w:hAnsi="Times New Roman" w:cs="Times New Roman"/>
          <w:sz w:val="24"/>
          <w:szCs w:val="24"/>
        </w:rPr>
        <w:t>„WYKONAWCĄ”</w:t>
      </w:r>
    </w:p>
    <w:p w:rsidR="00B8174E" w:rsidRDefault="00B8174E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D4F" w:rsidRPr="00B8174E" w:rsidRDefault="002F0D4F" w:rsidP="002F0D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wartość umowy nieprzekraczającą 30000 euro w oparciu o art. 4 pkt 8 ustawy – Prawo zamówień publicznych t.j. Dz. U. z 2-19 r., poz. 2843) nie stosuje się przepisów tej ustawy. W wyniku przeprowadzonego zapytania ofertowego Strony zawierają umowę następującej treści: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Przedmiotem zamówienia jest </w:t>
      </w:r>
      <w:r w:rsidRPr="000B391D">
        <w:rPr>
          <w:rFonts w:ascii="Times New Roman" w:hAnsi="Times New Roman"/>
          <w:sz w:val="24"/>
          <w:szCs w:val="24"/>
        </w:rPr>
        <w:t>organizacja oraz zapewnienie bezpieczeństwa osób pływających i kąpiących się lub uprawiających sporty lub rekreację na obszarze wodnym w obrębie Kąpieliska Syrenka na rzece Pilicy w Białobrzegach w okresie sezonu kąpielowego 2020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 zgodnie z przepisami: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18 sierpnia 2011 r. o bezpieczeństwie osób przebywających na obszarach wodnych (t.j. Dz. U. z 2018 r. poz. 1482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8 września 2006 r. o Państwowym Ratownictwie Medycznym (t. j. Dz.U. z 2019 r. poz. 993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23 stycznia 2012 r. w sprawie minimalnych wyma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gań dotyczących liczby ratowników wodnych zapewniających stałą kontrolę wyznaczonego obszaru wod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(Dz.U. z 2012 r. poz. 108);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27 lutego 2012 r. w sprawie wymagań dotyczących wyposażenia wyznaczonych obszarów wodnych w sprzęt ratunkowy i pomocniczy, urządzenia sygnaliza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cyjne i ostrzegawcze oraz sprzęt medyczny, leki i artykuły sanitarne (Dz. U. z 2012 r. poz. 261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6 marca 2012 r. w sprawie sposobu oznakowania i zabezpieczenia obszarów wodnych oraz wzorów znaków zakazu, nakazu, znaków informacyjnych i flag (Dz.U. z 2012 r. poz. 286 z późn. zm.);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Przy organizacji kąpieliska i zapewnieniu bezpieczeństwa osób pływających i kąpiących się w obrębie plaży, wykonawca zobowiązany jest w szczególności : 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dokonać we współpracy z policją analizy zagrożeń, w tym miejsc, w których występuje zagrożenie dla bezpieczeństwa osób wykorzystujących obszar wodny do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lastRenderedPageBreak/>
        <w:t>pływania, kąpania się, uprawiania sportu i rekreacji,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oznakować i zabezpieczyć tereny, obiekty i urządzenia przeznaczone do pływania, kapania się oraz uprawiania sportu i rekreacji na obszarze kąpieliska zgodnie z Rozporządzeniem Ministra Spraw Wewnętrznych z dnia 6 marca 2012 r. w sprawie sposobu oznakowania i zabezpieczania obszarów wodnych oraz wzorów znaków zakazu, nakazu oraz znaków informacyjnych i flag (Dz.U. z 2012 r. poz. 286 z późn. zm.),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przygotować miejsca ratownikom w celu zapewnienia stałej obserwacji i kontroli osób kąpiących się, wyposażone w sprzęt, zgodnie z aktualnym rozporządzeniem Ministra Spraw Wewnętrznych z dnia 27 lutego 2012 r. w sprawie wymagań dotyczących wyposażenia wyznaczonych obszarów wodnych w sprzęt ratunkowy i pomocniczy, urządzenia sygnalizacyjne i ostrzegawcze oraz sprzęt medyczny, leki i artykuły sanitarne (Dz.U. z 2012 r. poz. 261 z późn. zm.),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zatrudnić wykwalifikowaną kadrę ratowniczą zgodnie z właściwy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mi przepisami,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wymaganą dokumentację kąpieliska,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ratowników w odpowiedni jednolity i estetyczny ubiór, zgodny z obowiązującymi normami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zapewnić poprzez ratowników stałą kontrolę lustra wody z brzegu i od strony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wody na kąpielisku,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działaln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ość profilaktyczną na kąpielisku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i wyposażyć stanowiska ratownicze oraz punkt medyczny w niezbędny sprzęt ratowni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czy i medyczny (w tym w leki i artykuły sanitarne), a także zabezpieczyć obsługę punktu medycz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utrzymywać sprzęt ratunkowy i medyczny w należytym stanie umożliwiającym jego stałe użytkowanie, a w przypadku jego awarii lub zużycia - uzupełniać brakujący sprzęt,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wyraźnie oznaczyć i zabezpieczyć granice kąpieliska, w ramach których oznaczyć strefy dla umieją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cych i nieumiejących pływać oraz brodzi dla dzieci, zgodnie z rozporządzeniem Ministra Spraw Wewnętrznych i Administracji z dnia 6 marca 2012 r. w sprawie sposobu oznakowania </w:t>
      </w:r>
      <w:r w:rsidR="00B550F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 zabezpieczenia obszarów wodnych oraz wzorów znaków zakazu, nakazu, znaków informacyjnych i flag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 (t.j. Dz. U. z 2012, poz. 286 z późn. zm.)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ustawić maszty wyposażone w komplet flag informacyjnych,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informować i ostrzegać o warunkach pogodowych oraz innych czynnikach mogących powodować utrud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nienie lub zagrożenie dla życia i zdrowia osób przebywających na kąpielisku,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umieścić w ogólnie dostępnym miejscu, regulaminy dotyczące zasad korzystania z kąpieliska, ogra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 xml:space="preserve">niczeń w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korzystaniu z kąpieliska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 sposobu powiadamiania o wypadkach wraz ze wskaza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niem numerów alarmowych,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odpowiednie środki łączności umożliwiające utrzymanie bezpośredniej stałej łączności ze służbami ratowniczymi oraz pokrywać koszty ich utrzymania,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wyposażyć kąpielisko zgodnie z przepisami rozporządzenia Ministra Spraw Wewnętrznych z dnia 27 lutego 2012 r. w sprawie wymagań dotyczących wyposażenia wyznaczonych obszarów wodnych w sprzęt ratunkowy i pomocniczy, urządzenia sygnalizacyjne i ostrzegawcze oraz sprzęt medyczny, leki i artykuły sanitarne (Dz. U. z 2012 r. poz. 261 z późn.zm.);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C37226" w:rsidRPr="000B391D" w:rsidRDefault="00560C4B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abezpieczyć w ci</w:t>
      </w:r>
      <w:r w:rsidR="00E674B4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ągłej gotowości łódź 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wiosłową,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przedstawiać Zamawiającemu drogą telefoniczną lub elektroniczną codzienne komunikaty o warunkach na kąpielisku (temperatura powietrza, temperatura wody, kolor wywieszonej flagi na kąpielisku),</w:t>
      </w:r>
    </w:p>
    <w:p w:rsidR="00227FC3" w:rsidRPr="00560C4B" w:rsidRDefault="000D71B4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560C4B">
        <w:rPr>
          <w:rFonts w:ascii="Times New Roman" w:hAnsi="Times New Roman" w:cs="Times New Roman"/>
          <w:sz w:val="24"/>
          <w:szCs w:val="24"/>
        </w:rPr>
        <w:lastRenderedPageBreak/>
        <w:t>zawrzeć umowę ubezpieczenia OC w zakresie związanym z przedmiotem umowy i utrzymywać w/w ubezpieczenie przez cały okres trwania umowy oraz ubez</w:t>
      </w:r>
      <w:r w:rsidRPr="00560C4B">
        <w:rPr>
          <w:rFonts w:ascii="Times New Roman" w:hAnsi="Times New Roman" w:cs="Times New Roman"/>
          <w:sz w:val="24"/>
          <w:szCs w:val="24"/>
        </w:rPr>
        <w:softHyphen/>
        <w:t>pieczyć zatrudnionych ratowników od następstw nieszczęśliwych wypadków</w:t>
      </w:r>
      <w:r w:rsidRPr="00560C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2.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227FC3" w:rsidRPr="000B391D" w:rsidRDefault="000D71B4" w:rsidP="00227FC3">
      <w:pPr>
        <w:spacing w:after="0" w:line="248" w:lineRule="auto"/>
        <w:ind w:left="10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ustalają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ter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min realizac</w:t>
      </w:r>
      <w:r w:rsidR="00E674B4">
        <w:rPr>
          <w:rFonts w:ascii="Times New Roman" w:eastAsia="Tahoma" w:hAnsi="Times New Roman" w:cs="Times New Roman"/>
          <w:color w:val="000000"/>
          <w:sz w:val="24"/>
          <w:szCs w:val="24"/>
        </w:rPr>
        <w:t>ji przedmiotu umowy – od 27</w:t>
      </w:r>
      <w:r w:rsid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czerwca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do </w:t>
      </w:r>
      <w:r w:rsid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31 sierpnia 2020 r.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Godziny pracy</w:t>
      </w:r>
      <w:r w:rsid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kąpieliska 10 -18.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3.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Cena przedmiotu umowy i warunki płatności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 wykonanie przedmiotu umowy Zamawiający zapłaci Wykonawcy wynagrodzenie zgodnie z ofertą Wykonawcy złożoną na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etapie zapytania ofertowego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w wysokości:               netto: …………………………… zł + podatek VAT …………% tj.………………………… zł               brutto: …………………………… zł  (słownie ………………………………………../100 zł).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Zapłata za przedmiot umowy następować będzie w następujących częściach tj.: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 część  w wysokości 35 % wartości umowy tj. kwotę …………………………… zł w terminie do dnia 15 lipca 2020 roku.      </w:t>
      </w:r>
    </w:p>
    <w:p w:rsidR="00227FC3" w:rsidRPr="000B391D" w:rsidRDefault="000D71B4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 część  w wysokości 35% wartości umowy tj. kwotę ………………………… zł w terminie do dnia 15 sierpnia 2020 roku.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część  w wysokości 30% wartości umowy tj. kwotę …………………………… zł w terminie do dnia 15 września 2020 roku.   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Płatność za przedmiot umowy następować będzie na podstawie faktur częściowych wystawianych przez Wykonawcę  w wysokościach i terminach ustalonych w ust. 2. 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Faktury muszą być wystawione i dostarczone Zamawiającemu nie później niż na 14 dni przed upływem terminów, o których mowa w ust. 2.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przypadku błędnie wystawionej faktury Zamawiający zapłaci Wykonawcy za realizację przedmiotu umowy w terminie 14 dni od dnia wystawienia prawidłowej faktury i dostarczenia jej Zamawiającemu.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Faktury za przedmiot umowy Wykonawca wystawi następująco: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Gmina Białobrzegi, Plac Zygmunta Starego 9 26-800 Białobrzegi NIP 798 14 58 304, Regon 670223304</w:t>
      </w:r>
    </w:p>
    <w:p w:rsidR="00227FC3" w:rsidRPr="000B391D" w:rsidRDefault="00227FC3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Zapłata nastąpi przelewem z rachunku bankowego Zamawiającego na rachunek Wykonawcy podany na fakturach.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4.</w:t>
      </w:r>
    </w:p>
    <w:p w:rsidR="00227FC3" w:rsidRPr="000B391D" w:rsidRDefault="00227FC3" w:rsidP="00227FC3">
      <w:pPr>
        <w:spacing w:after="0" w:line="252" w:lineRule="auto"/>
        <w:ind w:left="61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Podstawowe obowiązki  i prawa Zamawiającego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</w:t>
      </w:r>
    </w:p>
    <w:p w:rsidR="00227FC3" w:rsidRPr="000B391D" w:rsidRDefault="00227FC3" w:rsidP="00761AC1">
      <w:pPr>
        <w:numPr>
          <w:ilvl w:val="1"/>
          <w:numId w:val="4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zobowiązuje się do terminowego regulowania płatności przy zachowaniu ustalonych w umowie warunków.</w:t>
      </w:r>
    </w:p>
    <w:p w:rsidR="00227FC3" w:rsidRPr="000B391D" w:rsidRDefault="00227FC3" w:rsidP="00761AC1">
      <w:pPr>
        <w:numPr>
          <w:ilvl w:val="1"/>
          <w:numId w:val="4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zastrzega sobie prawo wyłączności do wyrażania zgody na wszelkiego rodzaju działalność reklamową i marketingową na terenie plaż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i kąpielisk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a miejskiego.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5.</w:t>
      </w:r>
    </w:p>
    <w:p w:rsidR="00227FC3" w:rsidRPr="000B391D" w:rsidRDefault="00227FC3" w:rsidP="00227FC3">
      <w:pPr>
        <w:spacing w:after="0" w:line="252" w:lineRule="auto"/>
        <w:ind w:left="619" w:right="594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Podstawowe obowiązki i prawa Wykonawcy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odpowiedzialność za kompletne i terminowe wykonanie przedmiotu zamówienia.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zobowiązuje się wykonać przedmiot zamówienia zgodnie z umową i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opisem przedmiotu zamówienia przedstawionym w zapytaniu ofertowym.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Niezbędny potencjał osobowy i techniczny oraz uzyskanie zezwoleń, dokumentów i uzgodnień należy do obowiązków Wykonawcy. 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Wszelkie materiały i uzgodnienia niezbędne do wykonania przedmiotu umowy Wykonawca uzyska we własnym zakresie.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pełną odpowiedzialność za ewentualne błędy w realizacji postanowień umowy.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Na Wykonawcy ciąży obowiązek zapewnienia odpowiedniego zaplecza socjalnego i stworzenia właściwych warunków pracy dla ratowników i innych osób zatrudnionych przez Wykonawcę do obsługi kąpieliska.</w:t>
      </w:r>
    </w:p>
    <w:p w:rsidR="00227FC3" w:rsidRPr="000B391D" w:rsidRDefault="00227FC3" w:rsidP="00761AC1">
      <w:pPr>
        <w:numPr>
          <w:ilvl w:val="1"/>
          <w:numId w:val="1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Wykonawcy nie przysługują żadne roszczenia wobec Zamawiającego poza dotyczącymi zapłaty za wykonanie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6.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Kary umowne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postanawiają, że podstawową formą odszkodowania są kary umowne.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zapłaci Zamawiającemu kary umowne w następujących przypadkach i wysokościach: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opóźnienie w rozpoczęciu realizacji przedmiotu umowy w wysokości 0,5 % wynagrodzenia umownego brutto, o którym mowa w § 3 ust. 1 za każdy dzień zwłoki;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każdorazowo za naruszenie przez Wykonawcę któregokolwiek z postanowień niniejszej umowy, w szczególności §  1 ust. 3 oraz  ust. 11 w wysokości 0,1  % wynagrodzenia umownego brutto, o którym mowa w § 3 ust. 1 za każde naruszenie;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odstąpienie od umowy lub jej rozwiązanie z przyczyn zależnych od Wykonawcy w wysokości 10% wynagrodzenia umownego brutto, o którym mowa w § 3 ust. 1 niniejszej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Kary umowne, o których mowa w ust. 2 mogą być potrącane przez Zamawiającego z wynagrodzenia należnego Wykonawcy za wykonanie usługi.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zapłaci Wykonawcy karę umowną za odstąpienie od umowy lub  jej rozwiązanie z przyczyn zależnych od Zamawiającego w wysokości 10% wynagrodzenia umownego brutto, o którym mowa w § 3 ust. 1  niniejszej umowy.</w:t>
      </w:r>
    </w:p>
    <w:p w:rsidR="00227FC3" w:rsidRPr="000B391D" w:rsidRDefault="006045EF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określona w ust. 4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nie przysługuje w przypadku odstąpienia od umowy na podstawie § 8 ust. 3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umowna jest należna niezależnie od powstania szkody.</w:t>
      </w:r>
    </w:p>
    <w:p w:rsidR="00227FC3" w:rsidRPr="000B391D" w:rsidRDefault="00227FC3" w:rsidP="00227FC3">
      <w:pPr>
        <w:spacing w:before="120"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7.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Odpowiedzialność</w:t>
      </w:r>
    </w:p>
    <w:p w:rsidR="00227FC3" w:rsidRPr="000B391D" w:rsidRDefault="00227FC3" w:rsidP="00761AC1">
      <w:pPr>
        <w:numPr>
          <w:ilvl w:val="2"/>
          <w:numId w:val="2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odpowiada za działania i zaniechania osób, z pomocą których zobowiązanie wykonuje, jak również osób, którym wykonanie zobowiązania powierza, jak za własne działanie lub zaniechanie, a w szczególności za kulturę obsługi kąpiących się osób.</w:t>
      </w:r>
    </w:p>
    <w:p w:rsidR="00227FC3" w:rsidRPr="000B391D" w:rsidRDefault="00227FC3" w:rsidP="00761AC1">
      <w:pPr>
        <w:numPr>
          <w:ilvl w:val="2"/>
          <w:numId w:val="2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wyłączną odpowiedzialność odszkodowawczą zarówno wobec  Zamawiającego, jak i względem osób trzecich za szkody majątkowe i niemajątkowe powstałe w związku z realizacją 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8.</w:t>
      </w:r>
    </w:p>
    <w:p w:rsidR="00227FC3" w:rsidRPr="000B391D" w:rsidRDefault="00227FC3" w:rsidP="00227FC3">
      <w:pPr>
        <w:spacing w:after="3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Odstąpienie od umowy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Opóźnienie w realizacji przedmiotu umowy polegające na przekroczeniu o 3 dni terminu rozpoczęcia świadczenia usług określonego w § 2 niniejszej umowy stanowi podstawę do odstąpienia od umowy przez Zamawiającego. W takim przypadku naliczona zostanie  kara umowna w wysokości określonej w § 6 ust. 2 pkt 3.  Postanowienia zdania pierwszego stosuje się odpowiednio  do zaprzestania świadczenia usługi przez okres co najmniej 3 dni. 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Zamawiający może wypowiedzieć umowę bez zachowania terminu wypowiedzenia w przypadku braku reakcji ze strony Wykonawcy pomimo dwukrotnego pisemnego wezwania do usunięcia wad lub uchybień w wykonywanym przedmiocie umowy albo w przypadku wykonywania umowy niezgodnie z jej warunkami. W  takim przypadku zostanie naliczona Wykonawcy kara umowna, określona w § 6 ust. 2 pkt 3.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razie zaistnienia istotnej zm</w:t>
      </w:r>
      <w:r w:rsidR="00213C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iany okoliczności powodującej, </w:t>
      </w:r>
      <w:r w:rsidR="00560C4B">
        <w:rPr>
          <w:rFonts w:ascii="Times New Roman" w:eastAsia="Tahoma" w:hAnsi="Times New Roman" w:cs="Times New Roman"/>
          <w:color w:val="000000"/>
          <w:sz w:val="24"/>
          <w:szCs w:val="24"/>
        </w:rPr>
        <w:t>ż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 wykonanie umowy nie leży w interesie publicznym, czego nie można było przewidzieć w chwili zawarcia umowy, Zamawiający może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odstąpić od umowy w terminie 5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dni od powzięcia wiadomości o tych okolicznościach.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Odstąpienie od umowy winno nastąpić w formie pisemnej pod rygorem nieważności i zawierać uzasadnienie. Strony winny dążyć do określenia sposobu wzajemnych rozliczeń wraz z pokryciem wszystkich kosztów jakie poniosła strona nie odpowiadająca za odstąpienie od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9.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Rozwiązywanie sporów.</w:t>
      </w:r>
    </w:p>
    <w:p w:rsidR="00227FC3" w:rsidRPr="000B391D" w:rsidRDefault="00227FC3" w:rsidP="00761AC1">
      <w:pPr>
        <w:numPr>
          <w:ilvl w:val="0"/>
          <w:numId w:val="10"/>
        </w:numPr>
        <w:spacing w:after="4" w:line="247" w:lineRule="auto"/>
        <w:ind w:left="425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i Zamawiający oświadczają, że dołożą wszelkich starań, aby ewentualne spory, jakie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>mogą powstać przy realizacji niniejszej umowy, były rozwiązywane poprzez bezpośrednie negocjacje.</w:t>
      </w:r>
    </w:p>
    <w:p w:rsidR="00227FC3" w:rsidRPr="000B391D" w:rsidRDefault="00227FC3" w:rsidP="00761AC1">
      <w:pPr>
        <w:numPr>
          <w:ilvl w:val="0"/>
          <w:numId w:val="10"/>
        </w:numPr>
        <w:spacing w:after="209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Spory między stronami mogące zaistnieć na tle stosowania niniejszej umowy będą rozstrzygane przez sąd  właściwy dla Zamawiającego.</w:t>
      </w:r>
    </w:p>
    <w:p w:rsidR="00227FC3" w:rsidRPr="000B391D" w:rsidRDefault="00227FC3" w:rsidP="00227FC3">
      <w:pPr>
        <w:spacing w:after="3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10.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Postanowienia końcowe.</w:t>
      </w:r>
    </w:p>
    <w:p w:rsidR="00227FC3" w:rsidRPr="000B391D" w:rsidRDefault="00227FC3" w:rsidP="00761AC1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Zmiana postanowień niniejszej umowy może nastąpić w formie pisemnej pod rygorem nieważności.</w:t>
      </w:r>
    </w:p>
    <w:p w:rsidR="00227FC3" w:rsidRPr="000B391D" w:rsidRDefault="00227FC3" w:rsidP="00761AC1">
      <w:pPr>
        <w:numPr>
          <w:ilvl w:val="0"/>
          <w:numId w:val="11"/>
        </w:numPr>
        <w:spacing w:after="0" w:line="241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sprawach nieuregulowanych niniejszą umową zastosowanie mają w szczególności odpowiednie przepisy Kodeksu cywilnego oraz ustawy o bezpieczeństwie osób przebywających na obszarach wodnych.</w:t>
      </w:r>
    </w:p>
    <w:p w:rsidR="00227FC3" w:rsidRPr="000B391D" w:rsidRDefault="000B391D" w:rsidP="00761AC1">
      <w:pPr>
        <w:numPr>
          <w:ilvl w:val="0"/>
          <w:numId w:val="11"/>
        </w:numPr>
        <w:spacing w:after="0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Umowę sporządzono w trzech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jednobrzmiących egzemplarzach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dwa egzemplarze dla Zamawiającego i jeden dla Wykonawcy.</w:t>
      </w:r>
    </w:p>
    <w:p w:rsidR="00227FC3" w:rsidRPr="000B391D" w:rsidRDefault="00227FC3" w:rsidP="00E919DA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Załącznikami do niniejszej umowy jest 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Zapytanie ofertowe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Formularz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oferty złożony przez Wykonawcę.</w:t>
      </w: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5C6A11" w:rsidRPr="000B391D" w:rsidRDefault="00016ABB" w:rsidP="00016ABB">
      <w:pPr>
        <w:pStyle w:val="Akapitzli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>WYKONAWCA</w:t>
      </w:r>
    </w:p>
    <w:sectPr w:rsidR="005C6A11" w:rsidRPr="000B391D" w:rsidSect="001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54" w:rsidRDefault="00030254" w:rsidP="00951ECD">
      <w:pPr>
        <w:spacing w:after="0" w:line="240" w:lineRule="auto"/>
      </w:pPr>
      <w:r>
        <w:separator/>
      </w:r>
    </w:p>
  </w:endnote>
  <w:endnote w:type="continuationSeparator" w:id="0">
    <w:p w:rsidR="00030254" w:rsidRDefault="00030254" w:rsidP="009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54" w:rsidRDefault="00030254" w:rsidP="00951ECD">
      <w:pPr>
        <w:spacing w:after="0" w:line="240" w:lineRule="auto"/>
      </w:pPr>
      <w:r>
        <w:separator/>
      </w:r>
    </w:p>
  </w:footnote>
  <w:footnote w:type="continuationSeparator" w:id="0">
    <w:p w:rsidR="00030254" w:rsidRDefault="00030254" w:rsidP="0095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FD2"/>
    <w:multiLevelType w:val="hybridMultilevel"/>
    <w:tmpl w:val="FE00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835"/>
    <w:multiLevelType w:val="hybridMultilevel"/>
    <w:tmpl w:val="543E62E8"/>
    <w:lvl w:ilvl="0" w:tplc="303CD7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0AEB26">
      <w:start w:val="1"/>
      <w:numFmt w:val="decimal"/>
      <w:lvlRestart w:val="0"/>
      <w:lvlText w:val="%2."/>
      <w:lvlJc w:val="left"/>
      <w:pPr>
        <w:ind w:left="20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8690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4FF44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64C14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E403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C2832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CC738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20460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90D29"/>
    <w:multiLevelType w:val="hybridMultilevel"/>
    <w:tmpl w:val="32B47F68"/>
    <w:lvl w:ilvl="0" w:tplc="5F50F3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C27C42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62AD2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2C80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2DB88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C3FD2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0D97E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CD1BA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E24E52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047E"/>
    <w:multiLevelType w:val="hybridMultilevel"/>
    <w:tmpl w:val="B21ECB9A"/>
    <w:lvl w:ilvl="0" w:tplc="2E92E60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4F02A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0C768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48A6C">
      <w:start w:val="1"/>
      <w:numFmt w:val="decimal"/>
      <w:lvlRestart w:val="0"/>
      <w:lvlText w:val="%4)"/>
      <w:lvlJc w:val="left"/>
      <w:pPr>
        <w:ind w:left="8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C27C2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A0EFAE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68DD74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0F894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6BFC4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757DE"/>
    <w:multiLevelType w:val="hybridMultilevel"/>
    <w:tmpl w:val="0B087AD0"/>
    <w:lvl w:ilvl="0" w:tplc="2B98CDE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626C4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22836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09E8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6F3EE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2A35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FCDA90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ECAFE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604EC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51823"/>
    <w:multiLevelType w:val="hybridMultilevel"/>
    <w:tmpl w:val="27DA2C5A"/>
    <w:lvl w:ilvl="0" w:tplc="C730263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6D0EA">
      <w:start w:val="1"/>
      <w:numFmt w:val="lowerLetter"/>
      <w:lvlText w:val="%2"/>
      <w:lvlJc w:val="left"/>
      <w:pPr>
        <w:ind w:left="7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03E8A">
      <w:start w:val="1"/>
      <w:numFmt w:val="decimal"/>
      <w:lvlRestart w:val="0"/>
      <w:lvlText w:val="%3."/>
      <w:lvlJc w:val="left"/>
      <w:pPr>
        <w:ind w:left="106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E4488">
      <w:start w:val="1"/>
      <w:numFmt w:val="decimal"/>
      <w:lvlText w:val="%4"/>
      <w:lvlJc w:val="left"/>
      <w:pPr>
        <w:ind w:left="1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2D284">
      <w:start w:val="1"/>
      <w:numFmt w:val="lowerLetter"/>
      <w:lvlText w:val="%5"/>
      <w:lvlJc w:val="left"/>
      <w:pPr>
        <w:ind w:left="2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0D34A">
      <w:start w:val="1"/>
      <w:numFmt w:val="lowerRoman"/>
      <w:lvlText w:val="%6"/>
      <w:lvlJc w:val="left"/>
      <w:pPr>
        <w:ind w:left="3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CBB1C">
      <w:start w:val="1"/>
      <w:numFmt w:val="decimal"/>
      <w:lvlText w:val="%7"/>
      <w:lvlJc w:val="left"/>
      <w:pPr>
        <w:ind w:left="39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FAB5D4">
      <w:start w:val="1"/>
      <w:numFmt w:val="lowerLetter"/>
      <w:lvlText w:val="%8"/>
      <w:lvlJc w:val="left"/>
      <w:pPr>
        <w:ind w:left="46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62CA2">
      <w:start w:val="1"/>
      <w:numFmt w:val="lowerRoman"/>
      <w:lvlText w:val="%9"/>
      <w:lvlJc w:val="left"/>
      <w:pPr>
        <w:ind w:left="5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A0A0F83"/>
    <w:multiLevelType w:val="hybridMultilevel"/>
    <w:tmpl w:val="E7540114"/>
    <w:lvl w:ilvl="0" w:tplc="B300A448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052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FE40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0CCA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5BC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4C45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38DD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0CB63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80EF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825B9"/>
    <w:multiLevelType w:val="hybridMultilevel"/>
    <w:tmpl w:val="B448CDD8"/>
    <w:lvl w:ilvl="0" w:tplc="D6DE818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52579A">
      <w:start w:val="1"/>
      <w:numFmt w:val="lowerLetter"/>
      <w:lvlText w:val="%2"/>
      <w:lvlJc w:val="left"/>
      <w:pPr>
        <w:ind w:left="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9E52D2">
      <w:start w:val="1"/>
      <w:numFmt w:val="decimal"/>
      <w:lvlRestart w:val="0"/>
      <w:lvlText w:val="%3."/>
      <w:lvlJc w:val="left"/>
      <w:pPr>
        <w:ind w:left="92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2B27C">
      <w:start w:val="1"/>
      <w:numFmt w:val="decimal"/>
      <w:lvlText w:val="%4"/>
      <w:lvlJc w:val="left"/>
      <w:pPr>
        <w:ind w:left="1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6649F6">
      <w:start w:val="1"/>
      <w:numFmt w:val="lowerLetter"/>
      <w:lvlText w:val="%5"/>
      <w:lvlJc w:val="left"/>
      <w:pPr>
        <w:ind w:left="2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969078">
      <w:start w:val="1"/>
      <w:numFmt w:val="lowerRoman"/>
      <w:lvlText w:val="%6"/>
      <w:lvlJc w:val="left"/>
      <w:pPr>
        <w:ind w:left="3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DCC0A0">
      <w:start w:val="1"/>
      <w:numFmt w:val="decimal"/>
      <w:lvlText w:val="%7"/>
      <w:lvlJc w:val="left"/>
      <w:pPr>
        <w:ind w:left="3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4F962">
      <w:start w:val="1"/>
      <w:numFmt w:val="lowerLetter"/>
      <w:lvlText w:val="%8"/>
      <w:lvlJc w:val="left"/>
      <w:pPr>
        <w:ind w:left="4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2082D8">
      <w:start w:val="1"/>
      <w:numFmt w:val="lowerRoman"/>
      <w:lvlText w:val="%9"/>
      <w:lvlJc w:val="left"/>
      <w:pPr>
        <w:ind w:left="5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07451"/>
    <w:multiLevelType w:val="hybridMultilevel"/>
    <w:tmpl w:val="B5143E52"/>
    <w:lvl w:ilvl="0" w:tplc="66A2B22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A26AFA">
      <w:start w:val="3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36C">
      <w:start w:val="1"/>
      <w:numFmt w:val="lowerRoman"/>
      <w:lvlText w:val="%3"/>
      <w:lvlJc w:val="left"/>
      <w:pPr>
        <w:ind w:left="1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63428">
      <w:start w:val="1"/>
      <w:numFmt w:val="decimal"/>
      <w:lvlText w:val="%4"/>
      <w:lvlJc w:val="left"/>
      <w:pPr>
        <w:ind w:left="2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C0FBB4">
      <w:start w:val="1"/>
      <w:numFmt w:val="lowerLetter"/>
      <w:lvlText w:val="%5"/>
      <w:lvlJc w:val="left"/>
      <w:pPr>
        <w:ind w:left="29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8E63E0">
      <w:start w:val="1"/>
      <w:numFmt w:val="lowerRoman"/>
      <w:lvlText w:val="%6"/>
      <w:lvlJc w:val="left"/>
      <w:pPr>
        <w:ind w:left="36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68BD58">
      <w:start w:val="1"/>
      <w:numFmt w:val="decimal"/>
      <w:lvlText w:val="%7"/>
      <w:lvlJc w:val="left"/>
      <w:pPr>
        <w:ind w:left="43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CA2DFC">
      <w:start w:val="1"/>
      <w:numFmt w:val="lowerLetter"/>
      <w:lvlText w:val="%8"/>
      <w:lvlJc w:val="left"/>
      <w:pPr>
        <w:ind w:left="5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08208C">
      <w:start w:val="1"/>
      <w:numFmt w:val="lowerRoman"/>
      <w:lvlText w:val="%9"/>
      <w:lvlJc w:val="left"/>
      <w:pPr>
        <w:ind w:left="5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A0843"/>
    <w:multiLevelType w:val="hybridMultilevel"/>
    <w:tmpl w:val="EAE26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95271"/>
    <w:multiLevelType w:val="hybridMultilevel"/>
    <w:tmpl w:val="A0CC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3E35"/>
    <w:multiLevelType w:val="hybridMultilevel"/>
    <w:tmpl w:val="8FE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6D7"/>
    <w:multiLevelType w:val="hybridMultilevel"/>
    <w:tmpl w:val="AE8CE57A"/>
    <w:lvl w:ilvl="0" w:tplc="6F4E764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E4B6CC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B452">
      <w:start w:val="1"/>
      <w:numFmt w:val="lowerRoman"/>
      <w:lvlText w:val="%3"/>
      <w:lvlJc w:val="left"/>
      <w:pPr>
        <w:ind w:left="14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AEC8A2">
      <w:start w:val="1"/>
      <w:numFmt w:val="decimal"/>
      <w:lvlText w:val="%4"/>
      <w:lvlJc w:val="left"/>
      <w:pPr>
        <w:ind w:left="21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21FB0">
      <w:start w:val="1"/>
      <w:numFmt w:val="lowerLetter"/>
      <w:lvlText w:val="%5"/>
      <w:lvlJc w:val="left"/>
      <w:pPr>
        <w:ind w:left="29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08736">
      <w:start w:val="1"/>
      <w:numFmt w:val="lowerRoman"/>
      <w:lvlText w:val="%6"/>
      <w:lvlJc w:val="left"/>
      <w:pPr>
        <w:ind w:left="36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4334E">
      <w:start w:val="1"/>
      <w:numFmt w:val="decimal"/>
      <w:lvlText w:val="%7"/>
      <w:lvlJc w:val="left"/>
      <w:pPr>
        <w:ind w:left="4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01AEE">
      <w:start w:val="1"/>
      <w:numFmt w:val="lowerLetter"/>
      <w:lvlText w:val="%8"/>
      <w:lvlJc w:val="left"/>
      <w:pPr>
        <w:ind w:left="50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D29CC2">
      <w:start w:val="1"/>
      <w:numFmt w:val="lowerRoman"/>
      <w:lvlText w:val="%9"/>
      <w:lvlJc w:val="left"/>
      <w:pPr>
        <w:ind w:left="57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3F55E6"/>
    <w:multiLevelType w:val="hybridMultilevel"/>
    <w:tmpl w:val="9EE2D16E"/>
    <w:lvl w:ilvl="0" w:tplc="1BEEF0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722A04">
      <w:start w:val="1"/>
      <w:numFmt w:val="decimal"/>
      <w:lvlRestart w:val="0"/>
      <w:lvlText w:val="%2)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EB494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98F47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67F32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67784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A2898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4EE5EA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F65A02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50EAD"/>
    <w:multiLevelType w:val="multilevel"/>
    <w:tmpl w:val="5E78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4319"/>
    <w:multiLevelType w:val="hybridMultilevel"/>
    <w:tmpl w:val="6E2AC5E8"/>
    <w:lvl w:ilvl="0" w:tplc="CDBAFEF0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FEA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7EB5F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A5C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5635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2458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A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1D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A14F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1754F4"/>
    <w:multiLevelType w:val="hybridMultilevel"/>
    <w:tmpl w:val="CA3E51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11"/>
  </w:num>
  <w:num w:numId="13">
    <w:abstractNumId w:val="17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6"/>
    <w:rsid w:val="00016ABB"/>
    <w:rsid w:val="00030254"/>
    <w:rsid w:val="000B391D"/>
    <w:rsid w:val="000B7AF2"/>
    <w:rsid w:val="000D71B4"/>
    <w:rsid w:val="001079BD"/>
    <w:rsid w:val="001B2E22"/>
    <w:rsid w:val="001D7DB7"/>
    <w:rsid w:val="00213C12"/>
    <w:rsid w:val="00227FC3"/>
    <w:rsid w:val="002A51E4"/>
    <w:rsid w:val="002F0D4F"/>
    <w:rsid w:val="003001EF"/>
    <w:rsid w:val="00356BEA"/>
    <w:rsid w:val="003C071D"/>
    <w:rsid w:val="004A32F0"/>
    <w:rsid w:val="005259A9"/>
    <w:rsid w:val="00560C4B"/>
    <w:rsid w:val="005750F9"/>
    <w:rsid w:val="0058735C"/>
    <w:rsid w:val="006045EF"/>
    <w:rsid w:val="006133DB"/>
    <w:rsid w:val="00617421"/>
    <w:rsid w:val="006268E2"/>
    <w:rsid w:val="00634F69"/>
    <w:rsid w:val="0064202A"/>
    <w:rsid w:val="00662879"/>
    <w:rsid w:val="006D682B"/>
    <w:rsid w:val="006E5F16"/>
    <w:rsid w:val="007541E8"/>
    <w:rsid w:val="00761AC1"/>
    <w:rsid w:val="007C5297"/>
    <w:rsid w:val="007D6D80"/>
    <w:rsid w:val="00841BDE"/>
    <w:rsid w:val="00842783"/>
    <w:rsid w:val="008549A9"/>
    <w:rsid w:val="008904F6"/>
    <w:rsid w:val="008D68F0"/>
    <w:rsid w:val="00921813"/>
    <w:rsid w:val="009429C9"/>
    <w:rsid w:val="00951ECD"/>
    <w:rsid w:val="009C70E6"/>
    <w:rsid w:val="009F5B65"/>
    <w:rsid w:val="00A0127E"/>
    <w:rsid w:val="00A549C5"/>
    <w:rsid w:val="00A82191"/>
    <w:rsid w:val="00AB2AAF"/>
    <w:rsid w:val="00B550FB"/>
    <w:rsid w:val="00B67973"/>
    <w:rsid w:val="00B8174E"/>
    <w:rsid w:val="00C30F3C"/>
    <w:rsid w:val="00C37226"/>
    <w:rsid w:val="00C45FF9"/>
    <w:rsid w:val="00D02B0B"/>
    <w:rsid w:val="00D0618F"/>
    <w:rsid w:val="00D4473A"/>
    <w:rsid w:val="00E674B4"/>
    <w:rsid w:val="00E809D3"/>
    <w:rsid w:val="00ED6C23"/>
    <w:rsid w:val="00EF4DFD"/>
    <w:rsid w:val="00F2484D"/>
    <w:rsid w:val="00F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2617"/>
  <w15:docId w15:val="{61222221-7969-4F8F-AE36-18DB993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7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6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CD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68E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68E2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rchmielewska</dc:creator>
  <cp:lastModifiedBy>Lenovo</cp:lastModifiedBy>
  <cp:revision>16</cp:revision>
  <cp:lastPrinted>2020-05-21T09:09:00Z</cp:lastPrinted>
  <dcterms:created xsi:type="dcterms:W3CDTF">2020-05-12T12:41:00Z</dcterms:created>
  <dcterms:modified xsi:type="dcterms:W3CDTF">2020-05-21T09:09:00Z</dcterms:modified>
</cp:coreProperties>
</file>